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05329" w14:textId="77777777" w:rsidR="003A1CA5" w:rsidRPr="00336F04" w:rsidRDefault="00336F04" w:rsidP="00336F04">
      <w:pPr>
        <w:pStyle w:val="NoSpacing"/>
        <w:jc w:val="center"/>
        <w:rPr>
          <w:rFonts w:ascii="Tahoma" w:hAnsi="Tahoma" w:cs="Tahoma"/>
          <w:sz w:val="28"/>
          <w:szCs w:val="28"/>
        </w:rPr>
      </w:pPr>
      <w:r w:rsidRPr="00336F04">
        <w:rPr>
          <w:rFonts w:ascii="Tahoma" w:hAnsi="Tahoma" w:cs="Tahoma"/>
          <w:noProof/>
          <w:lang w:val="id-ID" w:eastAsia="id-ID"/>
        </w:rPr>
        <w:drawing>
          <wp:anchor distT="0" distB="0" distL="114300" distR="114300" simplePos="0" relativeHeight="251658240" behindDoc="0" locked="0" layoutInCell="1" allowOverlap="1" wp14:anchorId="5938733E" wp14:editId="65AA0835">
            <wp:simplePos x="0" y="0"/>
            <wp:positionH relativeFrom="column">
              <wp:posOffset>200025</wp:posOffset>
            </wp:positionH>
            <wp:positionV relativeFrom="paragraph">
              <wp:posOffset>-121815</wp:posOffset>
            </wp:positionV>
            <wp:extent cx="515689" cy="729404"/>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515689" cy="729404"/>
                    </a:xfrm>
                    <a:prstGeom prst="rect">
                      <a:avLst/>
                    </a:prstGeom>
                    <a:ln/>
                  </pic:spPr>
                </pic:pic>
              </a:graphicData>
            </a:graphic>
          </wp:anchor>
        </w:drawing>
      </w:r>
      <w:r w:rsidRPr="00336F04">
        <w:rPr>
          <w:rFonts w:ascii="Tahoma" w:hAnsi="Tahoma" w:cs="Tahoma"/>
        </w:rPr>
        <w:t>Sagoe Cendikia: Jurnal Studi Islam</w:t>
      </w:r>
    </w:p>
    <w:p w14:paraId="3C030418" w14:textId="149A40A1" w:rsidR="003A1CA5" w:rsidRPr="00336F04" w:rsidRDefault="004E6204">
      <w:pPr>
        <w:spacing w:after="0"/>
        <w:jc w:val="center"/>
        <w:rPr>
          <w:rFonts w:ascii="Tahoma" w:eastAsia="Trebuchet MS" w:hAnsi="Tahoma" w:cs="Tahoma"/>
          <w:b/>
          <w:sz w:val="28"/>
          <w:szCs w:val="28"/>
        </w:rPr>
      </w:pPr>
      <w:r w:rsidRPr="004E6204">
        <w:rPr>
          <w:rFonts w:ascii="Tahoma" w:eastAsia="Trebuchet MS" w:hAnsi="Tahoma" w:cs="Tahoma"/>
          <w:sz w:val="24"/>
          <w:szCs w:val="24"/>
        </w:rPr>
        <w:t>Volume 1 Nomor 1 Bulan Januari-Juni Tahun 2024</w:t>
      </w:r>
    </w:p>
    <w:p w14:paraId="5AC0D489" w14:textId="77777777" w:rsidR="003A1CA5" w:rsidRPr="00336F04" w:rsidRDefault="00787A28">
      <w:pPr>
        <w:spacing w:after="0" w:line="240" w:lineRule="auto"/>
        <w:jc w:val="center"/>
        <w:rPr>
          <w:rFonts w:ascii="Tahoma" w:eastAsia="Trebuchet MS" w:hAnsi="Tahoma" w:cs="Tahoma"/>
          <w:b/>
          <w:i/>
          <w:sz w:val="28"/>
          <w:szCs w:val="28"/>
        </w:rPr>
      </w:pPr>
      <w:hyperlink r:id="rId10" w:history="1">
        <w:r w:rsidR="00336F04" w:rsidRPr="00336F04">
          <w:rPr>
            <w:rStyle w:val="Hyperlink"/>
            <w:rFonts w:ascii="Tahoma" w:eastAsia="Trebuchet MS" w:hAnsi="Tahoma" w:cs="Tahoma"/>
            <w:i/>
          </w:rPr>
          <w:t>https://journal.sagoeatjeh.or.id/index.php/cendikia/index</w:t>
        </w:r>
      </w:hyperlink>
    </w:p>
    <w:p w14:paraId="32A67CC3" w14:textId="4826729F" w:rsidR="003A1CA5" w:rsidRPr="00336F04" w:rsidRDefault="00E84291">
      <w:pPr>
        <w:spacing w:after="120" w:line="240" w:lineRule="auto"/>
        <w:jc w:val="center"/>
        <w:rPr>
          <w:rFonts w:ascii="Tahoma" w:eastAsia="Trebuchet MS" w:hAnsi="Tahoma" w:cs="Tahoma"/>
          <w:b/>
          <w:sz w:val="28"/>
          <w:szCs w:val="28"/>
        </w:rPr>
      </w:pPr>
      <w:r>
        <w:rPr>
          <w:noProof/>
        </w:rPr>
        <mc:AlternateContent>
          <mc:Choice Requires="wps">
            <w:drawing>
              <wp:anchor distT="0" distB="0" distL="114300" distR="114300" simplePos="0" relativeHeight="251659264" behindDoc="0" locked="0" layoutInCell="1" allowOverlap="1" wp14:anchorId="666DC2F7" wp14:editId="0B07DFEE">
                <wp:simplePos x="0" y="0"/>
                <wp:positionH relativeFrom="column">
                  <wp:posOffset>38100</wp:posOffset>
                </wp:positionH>
                <wp:positionV relativeFrom="paragraph">
                  <wp:posOffset>101600</wp:posOffset>
                </wp:positionV>
                <wp:extent cx="6175375" cy="50800"/>
                <wp:effectExtent l="19050" t="19050" r="1587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6175375" cy="50800"/>
                        </a:xfrm>
                        <a:prstGeom prst="straightConnector1">
                          <a:avLst/>
                        </a:prstGeom>
                        <a:noFill/>
                        <a:ln w="31750"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9F604DC" id="_x0000_t32" coordsize="21600,21600" o:spt="32" o:oned="t" path="m,l21600,21600e" filled="f">
                <v:path arrowok="t" fillok="f" o:connecttype="none"/>
                <o:lock v:ext="edit" shapetype="t"/>
              </v:shapetype>
              <v:shape id="Straight Arrow Connector 2" o:spid="_x0000_s1026" type="#_x0000_t32" style="position:absolute;margin-left:3pt;margin-top:8pt;width:486.25pt;height:4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" strokecolor="black [3200]" strokeweight="2.5pt">
                <v:stroke startarrowwidth="narrow" startarrowlength="short" endarrowwidth="narrow" endarrowlength="short" joinstyle="miter"/>
                <o:lock v:ext="edit" shapetype="f"/>
              </v:shape>
            </w:pict>
          </mc:Fallback>
        </mc:AlternateContent>
      </w:r>
    </w:p>
    <w:p w14:paraId="380D1B62" w14:textId="39549165" w:rsidR="003A1CA5" w:rsidRDefault="004E6204" w:rsidP="00CD1874">
      <w:pPr>
        <w:spacing w:after="0" w:line="240" w:lineRule="auto"/>
        <w:jc w:val="center"/>
        <w:rPr>
          <w:rFonts w:ascii="Tahoma" w:hAnsi="Tahoma" w:cs="Tahoma"/>
          <w:b/>
          <w:bCs/>
          <w:sz w:val="28"/>
          <w:szCs w:val="28"/>
        </w:rPr>
      </w:pPr>
      <w:r w:rsidRPr="00CD1874">
        <w:rPr>
          <w:rFonts w:ascii="Tahoma" w:hAnsi="Tahoma" w:cs="Tahoma"/>
          <w:b/>
          <w:bCs/>
          <w:sz w:val="28"/>
          <w:szCs w:val="28"/>
        </w:rPr>
        <w:t xml:space="preserve">Tarekat </w:t>
      </w:r>
      <w:r>
        <w:rPr>
          <w:rFonts w:ascii="Tahoma" w:hAnsi="Tahoma" w:cs="Tahoma"/>
          <w:b/>
          <w:bCs/>
          <w:sz w:val="28"/>
          <w:szCs w:val="28"/>
        </w:rPr>
        <w:t>Sammaniyah</w:t>
      </w:r>
      <w:r w:rsidRPr="00CD1874">
        <w:rPr>
          <w:rFonts w:ascii="Tahoma" w:hAnsi="Tahoma" w:cs="Tahoma"/>
          <w:b/>
          <w:bCs/>
          <w:sz w:val="28"/>
          <w:szCs w:val="28"/>
        </w:rPr>
        <w:t xml:space="preserve">: Benteng Terakhir Moralitas </w:t>
      </w:r>
      <w:r>
        <w:rPr>
          <w:rFonts w:ascii="Tahoma" w:hAnsi="Tahoma" w:cs="Tahoma"/>
          <w:b/>
          <w:bCs/>
          <w:sz w:val="28"/>
          <w:szCs w:val="28"/>
        </w:rPr>
        <w:t>d</w:t>
      </w:r>
      <w:r w:rsidRPr="00CD1874">
        <w:rPr>
          <w:rFonts w:ascii="Tahoma" w:hAnsi="Tahoma" w:cs="Tahoma"/>
          <w:b/>
          <w:bCs/>
          <w:sz w:val="28"/>
          <w:szCs w:val="28"/>
        </w:rPr>
        <w:t>i Era Modern</w:t>
      </w:r>
    </w:p>
    <w:p w14:paraId="7C5A9286" w14:textId="77777777" w:rsidR="004E6204" w:rsidRPr="00336F04" w:rsidRDefault="004E6204" w:rsidP="00CD1874">
      <w:pPr>
        <w:spacing w:after="0" w:line="240" w:lineRule="auto"/>
        <w:jc w:val="center"/>
        <w:rPr>
          <w:rFonts w:ascii="Tahoma" w:eastAsia="Trebuchet MS" w:hAnsi="Tahoma" w:cs="Tahoma"/>
          <w:b/>
          <w:color w:val="000000"/>
          <w:sz w:val="28"/>
          <w:szCs w:val="28"/>
        </w:rPr>
      </w:pPr>
    </w:p>
    <w:p w14:paraId="69E05092" w14:textId="39B41FC8" w:rsidR="003A1CA5" w:rsidRDefault="00427A31" w:rsidP="00E47873">
      <w:pPr>
        <w:spacing w:after="0" w:line="240" w:lineRule="auto"/>
        <w:jc w:val="center"/>
        <w:rPr>
          <w:rFonts w:ascii="Tahoma" w:eastAsia="Trebuchet MS" w:hAnsi="Tahoma" w:cs="Tahoma"/>
          <w:b/>
          <w:color w:val="000000"/>
        </w:rPr>
      </w:pPr>
      <w:r>
        <w:rPr>
          <w:rFonts w:ascii="Tahoma" w:eastAsia="Trebuchet MS" w:hAnsi="Tahoma" w:cs="Tahoma"/>
          <w:b/>
          <w:color w:val="000000"/>
        </w:rPr>
        <w:t>Fikriadi</w:t>
      </w:r>
    </w:p>
    <w:p w14:paraId="6824EC12" w14:textId="54D556D5" w:rsidR="00FD3960" w:rsidRDefault="004E6204" w:rsidP="00E47873">
      <w:pPr>
        <w:spacing w:after="0" w:line="240" w:lineRule="auto"/>
        <w:jc w:val="center"/>
        <w:rPr>
          <w:rFonts w:ascii="Tahoma" w:eastAsia="Trebuchet MS" w:hAnsi="Tahoma" w:cs="Tahoma"/>
          <w:b/>
          <w:bCs/>
          <w:color w:val="000000"/>
        </w:rPr>
      </w:pPr>
      <w:r w:rsidRPr="004E6204">
        <w:rPr>
          <w:rFonts w:ascii="Tahoma" w:eastAsia="Trebuchet MS" w:hAnsi="Tahoma" w:cs="Tahoma"/>
          <w:b/>
          <w:bCs/>
          <w:color w:val="000000"/>
        </w:rPr>
        <w:t>Mahasiswa PAI PPs IAIN Langsa</w:t>
      </w:r>
    </w:p>
    <w:p w14:paraId="1771089E" w14:textId="77777777" w:rsidR="004E6204" w:rsidRPr="004E6204" w:rsidRDefault="004E6204" w:rsidP="00E47873">
      <w:pPr>
        <w:spacing w:after="0" w:line="240" w:lineRule="auto"/>
        <w:jc w:val="center"/>
        <w:rPr>
          <w:rFonts w:ascii="Tahoma" w:eastAsia="Trebuchet MS" w:hAnsi="Tahoma" w:cs="Tahoma"/>
          <w:b/>
          <w:bCs/>
          <w:color w:val="000000"/>
        </w:rPr>
      </w:pPr>
    </w:p>
    <w:p w14:paraId="0EB2FC15" w14:textId="666443B4" w:rsidR="003A1CA5" w:rsidRPr="002B3E76" w:rsidRDefault="00026155" w:rsidP="002B3E76">
      <w:pPr>
        <w:spacing w:after="0" w:line="240" w:lineRule="auto"/>
        <w:jc w:val="center"/>
        <w:rPr>
          <w:rFonts w:ascii="Tahoma" w:hAnsi="Tahoma" w:cs="Tahoma"/>
        </w:rPr>
      </w:pPr>
      <w:r w:rsidRPr="002B3E76">
        <w:rPr>
          <w:rFonts w:ascii="Tahoma" w:eastAsia="Trebuchet MS" w:hAnsi="Tahoma" w:cs="Tahoma"/>
          <w:color w:val="000000"/>
        </w:rPr>
        <w:t>e-mail:</w:t>
      </w:r>
      <w:r w:rsidRPr="002B3E76">
        <w:rPr>
          <w:rFonts w:ascii="Tahoma" w:eastAsia="Trebuchet MS" w:hAnsi="Tahoma" w:cs="Tahoma"/>
        </w:rPr>
        <w:t xml:space="preserve"> </w:t>
      </w:r>
      <w:hyperlink r:id="rId11" w:history="1">
        <w:r w:rsidR="002B3E76" w:rsidRPr="002B3E76">
          <w:rPr>
            <w:rStyle w:val="Hyperlink"/>
            <w:rFonts w:ascii="Tahoma" w:hAnsi="Tahoma" w:cs="Tahoma"/>
          </w:rPr>
          <w:t>fikriadikasd130@gmail.com</w:t>
        </w:r>
      </w:hyperlink>
    </w:p>
    <w:p w14:paraId="3EDD6071" w14:textId="01F1B842" w:rsidR="003A1CA5" w:rsidRPr="00336F04" w:rsidRDefault="00E84291">
      <w:pPr>
        <w:spacing w:after="0" w:line="240" w:lineRule="auto"/>
        <w:jc w:val="center"/>
        <w:rPr>
          <w:rFonts w:ascii="Tahoma" w:eastAsia="Trebuchet MS" w:hAnsi="Tahoma" w:cs="Tahoma"/>
          <w:color w:val="0000FF"/>
          <w:sz w:val="24"/>
          <w:szCs w:val="24"/>
        </w:rPr>
      </w:pPr>
      <w:r>
        <w:rPr>
          <w:noProof/>
        </w:rPr>
        <mc:AlternateContent>
          <mc:Choice Requires="wps">
            <w:drawing>
              <wp:anchor distT="0" distB="0" distL="114300" distR="114300" simplePos="0" relativeHeight="251660288" behindDoc="0" locked="0" layoutInCell="1" allowOverlap="1" wp14:anchorId="79CA1A72" wp14:editId="3222F3DA">
                <wp:simplePos x="0" y="0"/>
                <wp:positionH relativeFrom="column">
                  <wp:posOffset>0</wp:posOffset>
                </wp:positionH>
                <wp:positionV relativeFrom="paragraph">
                  <wp:posOffset>114300</wp:posOffset>
                </wp:positionV>
                <wp:extent cx="6200775" cy="12700"/>
                <wp:effectExtent l="0" t="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B5912D6" id="Straight Arrow Connector 1" o:spid="_x0000_s1026" type="#_x0000_t32" style="position:absolute;margin-left:0;margin-top:9pt;width:488.2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">
                <o:lock v:ext="edit" shapetype="f"/>
              </v:shape>
            </w:pict>
          </mc:Fallback>
        </mc:AlternateContent>
      </w:r>
    </w:p>
    <w:p w14:paraId="2DED0E23" w14:textId="77777777" w:rsidR="003A1CA5" w:rsidRPr="00336F04" w:rsidRDefault="00026155">
      <w:pPr>
        <w:pBdr>
          <w:top w:val="nil"/>
          <w:left w:val="nil"/>
          <w:bottom w:val="nil"/>
          <w:right w:val="nil"/>
          <w:between w:val="nil"/>
        </w:pBdr>
        <w:spacing w:before="120" w:after="120" w:line="240" w:lineRule="auto"/>
        <w:rPr>
          <w:rFonts w:ascii="Tahoma" w:eastAsia="Trebuchet MS" w:hAnsi="Tahoma" w:cs="Tahoma"/>
          <w:b/>
          <w:color w:val="000000"/>
        </w:rPr>
      </w:pPr>
      <w:r w:rsidRPr="00336F04">
        <w:rPr>
          <w:rFonts w:ascii="Tahoma" w:eastAsia="Trebuchet MS" w:hAnsi="Tahoma" w:cs="Tahoma"/>
          <w:b/>
          <w:color w:val="000000"/>
        </w:rPr>
        <w:t>Abstract</w:t>
      </w:r>
    </w:p>
    <w:p w14:paraId="7A4429E8" w14:textId="1B263027" w:rsidR="003A1CA5" w:rsidRPr="00E47873" w:rsidRDefault="002B3E76" w:rsidP="00C92985">
      <w:pPr>
        <w:pBdr>
          <w:top w:val="nil"/>
          <w:left w:val="nil"/>
          <w:bottom w:val="nil"/>
          <w:right w:val="nil"/>
          <w:between w:val="nil"/>
        </w:pBdr>
        <w:spacing w:before="120" w:after="120" w:line="240" w:lineRule="auto"/>
        <w:ind w:right="-34"/>
        <w:jc w:val="both"/>
        <w:rPr>
          <w:rFonts w:ascii="Tahoma" w:eastAsia="Trebuchet MS" w:hAnsi="Tahoma" w:cs="Tahoma"/>
          <w:color w:val="000000"/>
          <w:lang w:val="id-ID"/>
        </w:rPr>
      </w:pPr>
      <w:r w:rsidRPr="00315013">
        <w:rPr>
          <w:rFonts w:ascii="Tahoma" w:hAnsi="Tahoma" w:cs="Tahoma"/>
        </w:rPr>
        <w:t>This research aims to evaluate the relevance of the moral and ethical values of the Sammaniyah Tarekat in facing the moral crisis occurring in society today. The research results show that the moral and ethical values of the Sammaniyah Tarekat have quite high relevance in overcoming the moral crisis. These values include the formation of spiritual and moral character, strengthening spirituality and piety, balance in the world and the afterlife, example and moral development, as well as strengthening communal and social values. The Sammaniyah Order has also played a role in the moral, spiritual and social formation of society. However, this research also identified several challenges and obstacles in implementing the moral and ethical values of the Sammaniyah Tarekat, such as lack of public awareness, limited resources, internal conflict, lack of character education, changing times, lack of community involvement, and dependence on leaders. Thus, the results of this research indicate that the Sammaniyah Tarekat can be an effective alternative in overcoming the moral crisis in society today through instilling and transmitting strong religious values and having a positive impact.</w:t>
      </w:r>
    </w:p>
    <w:p w14:paraId="24089747" w14:textId="4FEA34F3" w:rsidR="003A1CA5" w:rsidRPr="00336F04" w:rsidRDefault="00026155" w:rsidP="00456311">
      <w:pPr>
        <w:pBdr>
          <w:top w:val="nil"/>
          <w:left w:val="nil"/>
          <w:bottom w:val="nil"/>
          <w:right w:val="nil"/>
          <w:between w:val="nil"/>
        </w:pBdr>
        <w:spacing w:before="120" w:after="120" w:line="240" w:lineRule="auto"/>
        <w:ind w:right="567"/>
        <w:rPr>
          <w:rFonts w:ascii="Tahoma" w:eastAsia="Trebuchet MS" w:hAnsi="Tahoma" w:cs="Tahoma"/>
          <w:color w:val="000000"/>
        </w:rPr>
      </w:pPr>
      <w:r w:rsidRPr="00336F04">
        <w:rPr>
          <w:rFonts w:ascii="Tahoma" w:eastAsia="Trebuchet MS" w:hAnsi="Tahoma" w:cs="Tahoma"/>
          <w:b/>
          <w:i/>
          <w:color w:val="000000"/>
        </w:rPr>
        <w:t xml:space="preserve">Keywords: </w:t>
      </w:r>
      <w:r w:rsidR="004E6204" w:rsidRPr="004E6204">
        <w:rPr>
          <w:rFonts w:ascii="Tahoma" w:eastAsia="Trebuchet MS" w:hAnsi="Tahoma" w:cs="Tahoma"/>
          <w:b/>
          <w:i/>
          <w:color w:val="000000"/>
        </w:rPr>
        <w:t>Moral Crisis</w:t>
      </w:r>
      <w:r w:rsidR="004E6204">
        <w:rPr>
          <w:rFonts w:ascii="Tahoma" w:eastAsia="Trebuchet MS" w:hAnsi="Tahoma" w:cs="Tahoma"/>
          <w:b/>
          <w:i/>
          <w:color w:val="000000"/>
        </w:rPr>
        <w:t xml:space="preserve">, </w:t>
      </w:r>
      <w:r w:rsidR="002B3E76">
        <w:rPr>
          <w:rFonts w:ascii="Tahoma" w:eastAsia="Trebuchet MS" w:hAnsi="Tahoma" w:cs="Tahoma"/>
          <w:b/>
          <w:i/>
          <w:color w:val="000000"/>
        </w:rPr>
        <w:t>Moral Values</w:t>
      </w:r>
      <w:r w:rsidR="003E7D64">
        <w:rPr>
          <w:rFonts w:ascii="Tahoma" w:eastAsia="Trebuchet MS" w:hAnsi="Tahoma" w:cs="Tahoma"/>
          <w:b/>
          <w:i/>
          <w:color w:val="000000"/>
        </w:rPr>
        <w:t xml:space="preserve">, </w:t>
      </w:r>
      <w:r w:rsidR="009D4A9E">
        <w:rPr>
          <w:rFonts w:ascii="Tahoma" w:eastAsia="Trebuchet MS" w:hAnsi="Tahoma" w:cs="Tahoma"/>
          <w:b/>
          <w:i/>
          <w:color w:val="000000"/>
        </w:rPr>
        <w:t>Sammaniyah</w:t>
      </w:r>
      <w:r w:rsidR="00456311">
        <w:rPr>
          <w:rFonts w:ascii="Tahoma" w:eastAsia="Trebuchet MS" w:hAnsi="Tahoma" w:cs="Tahoma"/>
          <w:b/>
          <w:i/>
          <w:color w:val="000000"/>
        </w:rPr>
        <w:t xml:space="preserve"> Order</w:t>
      </w:r>
      <w:r w:rsidRPr="00336F04">
        <w:rPr>
          <w:rFonts w:ascii="Tahoma" w:eastAsia="Trebuchet MS" w:hAnsi="Tahoma" w:cs="Tahoma"/>
          <w:i/>
          <w:color w:val="000000"/>
        </w:rPr>
        <w:t xml:space="preserve"> </w:t>
      </w:r>
    </w:p>
    <w:p w14:paraId="3EEE7583" w14:textId="06BE5A49" w:rsidR="003A1CA5" w:rsidRPr="00336F04" w:rsidRDefault="00026155" w:rsidP="00156C40">
      <w:pPr>
        <w:pBdr>
          <w:bottom w:val="single" w:sz="6" w:space="1" w:color="000000"/>
        </w:pBdr>
        <w:spacing w:after="0" w:line="360" w:lineRule="auto"/>
        <w:jc w:val="right"/>
        <w:rPr>
          <w:rFonts w:ascii="Tahoma" w:eastAsia="Trebuchet MS" w:hAnsi="Tahoma" w:cs="Tahoma"/>
          <w:color w:val="000000"/>
          <w:sz w:val="20"/>
          <w:szCs w:val="20"/>
          <w:vertAlign w:val="superscript"/>
        </w:rPr>
        <w:sectPr w:rsidR="003A1CA5" w:rsidRPr="00336F04">
          <w:footerReference w:type="default" r:id="rId12"/>
          <w:pgSz w:w="11906" w:h="16838"/>
          <w:pgMar w:top="1440" w:right="1080" w:bottom="1440" w:left="1080" w:header="851" w:footer="709" w:gutter="0"/>
          <w:pgNumType w:start="1"/>
          <w:cols w:space="720"/>
        </w:sectPr>
      </w:pPr>
      <w:r w:rsidRPr="00336F04">
        <w:rPr>
          <w:rFonts w:ascii="Tahoma" w:eastAsia="Trebuchet MS" w:hAnsi="Tahoma" w:cs="Tahoma"/>
          <w:color w:val="000000"/>
        </w:rPr>
        <w:t>Copyright (c) 202</w:t>
      </w:r>
      <w:r w:rsidR="009C4B35">
        <w:rPr>
          <w:rFonts w:ascii="Tahoma" w:eastAsia="Trebuchet MS" w:hAnsi="Tahoma" w:cs="Tahoma"/>
          <w:color w:val="000000"/>
        </w:rPr>
        <w:t>4</w:t>
      </w:r>
      <w:r w:rsidRPr="00336F04">
        <w:rPr>
          <w:rFonts w:ascii="Tahoma" w:eastAsia="Trebuchet MS" w:hAnsi="Tahoma" w:cs="Tahoma"/>
          <w:color w:val="000000"/>
        </w:rPr>
        <w:t xml:space="preserve"> </w:t>
      </w:r>
      <w:r w:rsidR="00156C40">
        <w:rPr>
          <w:rFonts w:ascii="Tahoma" w:eastAsia="Trebuchet MS" w:hAnsi="Tahoma" w:cs="Tahoma"/>
          <w:color w:val="000000"/>
        </w:rPr>
        <w:t>Fikriadi</w:t>
      </w:r>
    </w:p>
    <w:p w14:paraId="080C020B" w14:textId="77777777" w:rsidR="003A1CA5" w:rsidRPr="00336F04" w:rsidRDefault="003A1CA5">
      <w:pPr>
        <w:rPr>
          <w:rFonts w:ascii="Tahoma" w:eastAsia="Trebuchet MS" w:hAnsi="Tahoma" w:cs="Tahoma"/>
        </w:rPr>
        <w:sectPr w:rsidR="003A1CA5" w:rsidRPr="00336F04">
          <w:headerReference w:type="default" r:id="rId13"/>
          <w:type w:val="continuous"/>
          <w:pgSz w:w="11906" w:h="16838"/>
          <w:pgMar w:top="1440" w:right="1080" w:bottom="1440" w:left="1080" w:header="851" w:footer="709" w:gutter="0"/>
          <w:pgNumType w:start="1"/>
          <w:cols w:num="2" w:space="720" w:equalWidth="0">
            <w:col w:w="4519" w:space="708"/>
            <w:col w:w="4519" w:space="0"/>
          </w:cols>
        </w:sectPr>
      </w:pPr>
    </w:p>
    <w:p w14:paraId="3D47BC92" w14:textId="4F9A5B17" w:rsidR="00765828" w:rsidRPr="00FD3960" w:rsidRDefault="00026155" w:rsidP="004E6204">
      <w:pPr>
        <w:pStyle w:val="Heading1"/>
        <w:spacing w:before="0" w:after="0" w:line="360" w:lineRule="auto"/>
        <w:jc w:val="both"/>
        <w:rPr>
          <w:rFonts w:ascii="Tahoma" w:eastAsia="Trebuchet MS" w:hAnsi="Tahoma" w:cs="Tahoma"/>
          <w:b/>
          <w:sz w:val="22"/>
          <w:szCs w:val="22"/>
        </w:rPr>
      </w:pPr>
      <w:r w:rsidRPr="00336F04">
        <w:rPr>
          <w:rFonts w:ascii="Tahoma" w:eastAsia="Trebuchet MS" w:hAnsi="Tahoma" w:cs="Tahoma"/>
          <w:b/>
          <w:sz w:val="22"/>
          <w:szCs w:val="22"/>
        </w:rPr>
        <w:t>PENDAHULUAN</w:t>
      </w:r>
    </w:p>
    <w:p w14:paraId="0419F786" w14:textId="12FC4D78" w:rsidR="00765828" w:rsidRPr="00615D57" w:rsidRDefault="00765828" w:rsidP="004E6204">
      <w:pPr>
        <w:spacing w:after="0" w:line="360" w:lineRule="auto"/>
        <w:ind w:left="284" w:firstLine="851"/>
        <w:jc w:val="both"/>
        <w:rPr>
          <w:rFonts w:ascii="Tahoma" w:hAnsi="Tahoma" w:cs="Tahoma"/>
        </w:rPr>
      </w:pPr>
      <w:r w:rsidRPr="00615D57">
        <w:rPr>
          <w:rFonts w:ascii="Tahoma" w:hAnsi="Tahoma" w:cs="Tahoma"/>
        </w:rPr>
        <w:t xml:space="preserve">Nilai-nilai moral dan etika yang diajarkan dalam tarekat </w:t>
      </w:r>
      <w:r w:rsidR="009D4A9E">
        <w:rPr>
          <w:rFonts w:ascii="Tahoma" w:hAnsi="Tahoma" w:cs="Tahoma"/>
        </w:rPr>
        <w:t>Sammaniyah</w:t>
      </w:r>
      <w:r w:rsidRPr="00615D57">
        <w:rPr>
          <w:rFonts w:ascii="Tahoma" w:hAnsi="Tahoma" w:cs="Tahoma"/>
        </w:rPr>
        <w:t xml:space="preserve"> menjadi alternatif untuk menghadapi krisis moral di masyarakat saat ini, Para ahli berpendapat bahwa krisis moral yang terjadi saat ini disebabkan oleh lunturnya dimensi spiritual dalam kehidupan masyarakat contohnya hari ini masyarakat cenderung mengejar kesenangan dan kekayaan materi secara berlebihan, sehingga mengabaikan nilai-nilai spiritual dan moral terhadap lingkungan sekitar, Ajaran Tarekat </w:t>
      </w:r>
      <w:r w:rsidR="009D4A9E">
        <w:rPr>
          <w:rFonts w:ascii="Tahoma" w:hAnsi="Tahoma" w:cs="Tahoma"/>
        </w:rPr>
        <w:t>Sammaniyah</w:t>
      </w:r>
      <w:r w:rsidRPr="00615D57">
        <w:rPr>
          <w:rFonts w:ascii="Tahoma" w:hAnsi="Tahoma" w:cs="Tahoma"/>
        </w:rPr>
        <w:t xml:space="preserve"> juga menekankan tauhid sebagai fondasi akhlak dan moral. Melalui zikir yang diulang-ulang, seperti "La Ilaha Illallah" dan "Allah Hu", individu diingatkan akan keesaan Allah SWT dan menjauhkan diri dari syirik, contoh hari ini banyak orang-orang shalat dimesjid selesai salam langsung bangkit tidak ada kegiatan zikir baik secara bersamaan maupun individu. Tarekat Sammaniyah juga mengajarkan akhlak mulia seperti jujur, amanah, adil, rendah hati, sabar, dan toleransi contohnya hari ini akhlak tersebut sudah tidak dimiliki anak-anak generasi Alpha yang suka membesarkan masalah dan jauh dari karakter baik tersebut.</w:t>
      </w:r>
    </w:p>
    <w:p w14:paraId="733971EB" w14:textId="08A535F3" w:rsidR="00765828" w:rsidRPr="00615D57" w:rsidRDefault="00765828" w:rsidP="004E6204">
      <w:pPr>
        <w:spacing w:after="0" w:line="360" w:lineRule="auto"/>
        <w:ind w:left="284" w:firstLine="851"/>
        <w:jc w:val="both"/>
        <w:rPr>
          <w:rFonts w:ascii="Tahoma" w:hAnsi="Tahoma" w:cs="Tahoma"/>
        </w:rPr>
      </w:pPr>
      <w:r w:rsidRPr="00615D57">
        <w:rPr>
          <w:rFonts w:ascii="Tahoma" w:hAnsi="Tahoma" w:cs="Tahoma"/>
        </w:rPr>
        <w:lastRenderedPageBreak/>
        <w:t xml:space="preserve">Penelitian terkait Tarekat </w:t>
      </w:r>
      <w:r w:rsidR="009D4A9E">
        <w:rPr>
          <w:rFonts w:ascii="Tahoma" w:hAnsi="Tahoma" w:cs="Tahoma"/>
        </w:rPr>
        <w:t>Sammaniyah</w:t>
      </w:r>
      <w:r w:rsidRPr="00615D57">
        <w:rPr>
          <w:rFonts w:ascii="Tahoma" w:hAnsi="Tahoma" w:cs="Tahoma"/>
        </w:rPr>
        <w:t xml:space="preserve"> ini bukan lah penelitian yang pertama, Falah Sabirin</w:t>
      </w:r>
      <w:r w:rsidR="00FD3960">
        <w:rPr>
          <w:rFonts w:ascii="Tahoma" w:hAnsi="Tahoma" w:cs="Tahoma"/>
        </w:rPr>
        <w:t xml:space="preserve"> </w:t>
      </w:r>
      <w:r w:rsidR="001C5DBB" w:rsidRPr="00615D57">
        <w:rPr>
          <w:rStyle w:val="FootnoteReference"/>
          <w:rFonts w:ascii="Tahoma" w:hAnsi="Tahoma" w:cs="Tahoma"/>
        </w:rPr>
        <w:fldChar w:fldCharType="begin" w:fldLock="1"/>
      </w:r>
      <w:r w:rsidRPr="00615D57">
        <w:rPr>
          <w:rFonts w:ascii="Tahoma" w:hAnsi="Tahoma" w:cs="Tahoma"/>
        </w:rPr>
        <w:instrText>ADDIN CSL_CITATION {"citationItems":[{"id":"ITEM-1","itemData":{"DOI":"10.15408/mimbar.v38i2.25144","ISSN":"0854-5138","abstract":"AbstractThis article discusses the genealogy of sanad and the Tarekat Sammaniyah teaching style in the Sultanate of Buton. This study found that in the Buton sultanate, there was a side of the Tarekat Sammaniyah which had several features and shortcomings. First, Muhammad ‘Aydru, a sultan who studied the the Tarekat Sammaniyah from a Mekkah scholar. Second, the spread of the Tarekat Sammaniyah only developed among the nobles in the Buton Sultanate. The teaching style of the Tarekat Sammaniyah is not much different from the primary source text, specifically, al-Nafahat al-Ilahiyah by Muhammad bin 'Abd al-Karim al-Samman. This shows a strong indication of the interaction between 'Aydrus and local Sammaniyah role models through the lineage of 'Abd al-Samad. However, there are several traditions of remembrance that are slightly different from the Sammaniyah taught by 'Abd al-Samad. This can be seen when 'Aydrus puts recitation of tahlil at an advanced level, while 'Abd al-Samad makes remembrance at the beginner level. However, there was no difference at all in the procedures for remembrance of the adab.AbstrakArtikel ini membahas tentang sisilah sanad dan corak ajaran Tarekat Sammaniyah di Kesultanan Buton. Dalam penelitian ini ditemukan bahwa di kesultanan Buton terdapat sisilah Tarekat Sammaniyah memiliki beberapa keistimewaan juga menjadi kekurangan. Pertama, Muhammad ‘Aydrus yang seorang sultan mempelajari Tarekat Sammaniyah kepada seorang ulama Makkah. Kedua, penyebaran tarekat Sammaniyah hanya berkembang di kalangan bangsawan yang berada di Kesultanan Buton. Adapun corak ajaran Tarekat Sammaniyah tidak jauh berbeda dengan teks sumber utamanya, yaitu al-Nafahat al-Ilahiyah karya Muhammad bin ‘Abd al-Karim al-Samman. Hal ini menunjukkan adanya indikasi kuat interaksi antara ‘Aydrus dengan tokoh-tokoh Sammaniyah lokal melalui jalur silsilah ‘Abd al-Samad. Namun ada beberapa tradisi zikir yang sedikit berbeda dengan Sammaniyah yang diajarkan ‘Abd al-Samad. Ini terlihat saat ‘Aydrus menempatkan zikir tahlil pada tingkatan lanjutan, sedangkan ‘Abd al-Samad menjadikan zikir pada tingkatan pemula. Namun pada akhirnya tidak ada perbedaan sama sekali pada tatacara berzikir padab-adab. ","author":[{"dropping-particle":"","family":"Sabirin","given":"Falah","non-dropping-particle":"","parse-names":false,"suffix":""}],"container-title":"Mimbar Agama Budaya","id":"ITEM-1","issue":"2","issued":{"date-parts":[["2022"]]},"page":"178-196","title":"the Tarekat Sammaniyah in the Sultanate of Buton, a Study of the Sultanate Manuscript","type":"article-journal","volume":"38"},"uris":["http://www.mendeley.com/documents/?uuid=9039af8d-9729-463c-9ea7-6f630d7f39c9"]}],"mendeley":{"formattedCitation":"(Sabirin, 2022)","plainTextFormattedCitation":"(Sabirin, 2022)","previouslyFormattedCitation":"(Sabirin, 2022)"},"properties":{"noteIndex":0},"schema":"https://github.com/citation-style-language/schema/raw/master/csl-citation.json"}</w:instrText>
      </w:r>
      <w:r w:rsidR="001C5DBB" w:rsidRPr="00615D57">
        <w:rPr>
          <w:rStyle w:val="FootnoteReference"/>
          <w:rFonts w:ascii="Tahoma" w:hAnsi="Tahoma" w:cs="Tahoma"/>
        </w:rPr>
        <w:fldChar w:fldCharType="separate"/>
      </w:r>
      <w:r w:rsidRPr="00615D57">
        <w:rPr>
          <w:rFonts w:ascii="Tahoma" w:hAnsi="Tahoma" w:cs="Tahoma"/>
          <w:bCs/>
          <w:noProof/>
        </w:rPr>
        <w:t>(Sabirin, 2022)</w:t>
      </w:r>
      <w:r w:rsidR="001C5DBB" w:rsidRPr="00615D57">
        <w:rPr>
          <w:rStyle w:val="FootnoteReference"/>
          <w:rFonts w:ascii="Tahoma" w:hAnsi="Tahoma" w:cs="Tahoma"/>
        </w:rPr>
        <w:fldChar w:fldCharType="end"/>
      </w:r>
      <w:r w:rsidRPr="00615D57">
        <w:rPr>
          <w:rFonts w:ascii="Tahoma" w:hAnsi="Tahoma" w:cs="Tahoma"/>
        </w:rPr>
        <w:t xml:space="preserve"> dalam penelitiannya yang berjudul “'</w:t>
      </w:r>
      <w:r w:rsidRPr="00615D57">
        <w:rPr>
          <w:rFonts w:ascii="Tahoma" w:hAnsi="Tahoma" w:cs="Tahoma"/>
          <w:noProof/>
        </w:rPr>
        <w:t xml:space="preserve">The Tarekat Sammaniyah in the Sultanate of Buton, a Study of the Sultanate Manuscript” menyatakan bahwa kesultanan Buton terdapat sisilah tarekat Sammaniyah memiliki beberapa keistimewaan dan kekurangan, tarekat Sammaniyah disini hanya berkembang dikalangan bangsawan yang berada dikesultanan Buton, dan terdapat sedikit perbedaan tradisi zikir pemula dan lanjutan, </w:t>
      </w:r>
      <w:r w:rsidRPr="00615D57">
        <w:rPr>
          <w:rFonts w:ascii="Tahoma" w:hAnsi="Tahoma" w:cs="Tahoma"/>
        </w:rPr>
        <w:t>Della Restia, Idrus Al-Kaf, Herwansyah</w:t>
      </w:r>
      <w:r w:rsidR="00FD3960">
        <w:rPr>
          <w:rFonts w:ascii="Tahoma" w:hAnsi="Tahoma" w:cs="Tahoma"/>
        </w:rPr>
        <w:t xml:space="preserve"> </w:t>
      </w:r>
      <w:r w:rsidR="001C5DBB" w:rsidRPr="00615D57">
        <w:rPr>
          <w:rStyle w:val="FootnoteReference"/>
          <w:rFonts w:ascii="Tahoma" w:hAnsi="Tahoma" w:cs="Tahoma"/>
        </w:rPr>
        <w:fldChar w:fldCharType="begin" w:fldLock="1"/>
      </w:r>
      <w:r w:rsidRPr="00615D57">
        <w:rPr>
          <w:rFonts w:ascii="Tahoma" w:hAnsi="Tahoma" w:cs="Tahoma"/>
        </w:rPr>
        <w:instrText>ADDIN CSL_CITATION {"citationItems":[{"id":"ITEM-1","itemData":{"ISSN":"2809-1728","abstract":"Kesimpulan dari penelitian ini adalah bahwa keberadaan Tarekat Sammaniyah di Kampung Tanjung Sawah tentunya paling tidak memberi manfaat dan dampak positif bagi …","author":[{"dropping-particle":"","family":"Restia","given":"Della","non-dropping-particle":"","parse-names":false,"suffix":""},{"dropping-particle":"","family":"Al-Kaf","given":"Idrus","non-dropping-particle":"","parse-names":false,"suffix":""},{"dropping-particle":"","family":"Herwansyah","given":"Herwansyah","non-dropping-particle":"","parse-names":false,"suffix":""}],"container-title":"EL-FIKR: Jurnal Aqidah dan Filsafat Islam","id":"ITEM-1","issue":"1","issued":{"date-parts":[["2020"]]},"page":"34-49","title":"Peran Tarekat Sammaniyah Terhadap Perubahan Pola Keberagamaan Masyarakat di Kampung Tanjung Sawah Kecamatan Muntok Bangka","type":"article-journal","volume":"1"},"uris":["http://www.mendeley.com/documents/?uuid=83ecd80d-002d-49e3-9e36-13fee8f4c3bf"]}],"mendeley":{"formattedCitation":"(Restia et al., 2020)","plainTextFormattedCitation":"(Restia et al., 2020)","previouslyFormattedCitation":"(Restia et al., 2020)"},"properties":{"noteIndex":0},"schema":"https://github.com/citation-style-language/schema/raw/master/csl-citation.json"}</w:instrText>
      </w:r>
      <w:r w:rsidR="001C5DBB" w:rsidRPr="00615D57">
        <w:rPr>
          <w:rStyle w:val="FootnoteReference"/>
          <w:rFonts w:ascii="Tahoma" w:hAnsi="Tahoma" w:cs="Tahoma"/>
        </w:rPr>
        <w:fldChar w:fldCharType="separate"/>
      </w:r>
      <w:r w:rsidRPr="00615D57">
        <w:rPr>
          <w:rFonts w:ascii="Tahoma" w:hAnsi="Tahoma" w:cs="Tahoma"/>
          <w:bCs/>
          <w:noProof/>
        </w:rPr>
        <w:t>(Restia et al., 2020)</w:t>
      </w:r>
      <w:r w:rsidR="001C5DBB" w:rsidRPr="00615D57">
        <w:rPr>
          <w:rStyle w:val="FootnoteReference"/>
          <w:rFonts w:ascii="Tahoma" w:hAnsi="Tahoma" w:cs="Tahoma"/>
        </w:rPr>
        <w:fldChar w:fldCharType="end"/>
      </w:r>
      <w:r w:rsidRPr="00615D57">
        <w:rPr>
          <w:rFonts w:ascii="Tahoma" w:hAnsi="Tahoma" w:cs="Tahoma"/>
        </w:rPr>
        <w:t xml:space="preserve"> menyimpulkan dalam jurnal penelitiannya tarekat Sammaniyah ke kampung Tanjung sawah ini yang dikenalkan oleh seorang mursyid Zamhari Zein maka muncullah sebuah peningkatan ibadah yang dilakukan oleh pengikut tarekat dan berdampak juga terhadap masyarakat kampung Tanjung Sawah dari segi keberagamaan. Muhammad Syaifuddin Pohan,dkk</w:t>
      </w:r>
      <w:r w:rsidR="00FD3960">
        <w:rPr>
          <w:rFonts w:ascii="Tahoma" w:hAnsi="Tahoma" w:cs="Tahoma"/>
        </w:rPr>
        <w:t xml:space="preserve"> </w:t>
      </w:r>
      <w:r w:rsidR="001C5DBB" w:rsidRPr="00615D57">
        <w:rPr>
          <w:rStyle w:val="FootnoteReference"/>
          <w:rFonts w:ascii="Tahoma" w:hAnsi="Tahoma" w:cs="Tahoma"/>
        </w:rPr>
        <w:fldChar w:fldCharType="begin" w:fldLock="1"/>
      </w:r>
      <w:r w:rsidRPr="00615D57">
        <w:rPr>
          <w:rFonts w:ascii="Tahoma" w:hAnsi="Tahoma" w:cs="Tahoma"/>
        </w:rPr>
        <w:instrText>ADDIN CSL_CITATION {"citationItems":[{"id":"ITEM-1","itemData":{"author":[{"dropping-particle":"","family":"Muhammad Syaifuddin Pohan, Dian Puspita Sari, Farur Ramadhan","given":"Rillah Syahputri","non-dropping-particle":"","parse-names":false,"suffix":""},{"dropping-particle":"","family":"Yusuf","given":"Muhammad","non-dropping-particle":"","parse-names":false,"suffix":""}],"container-title":"TASHDIQ","id":"ITEM-1","issue":"3","issued":{"date-parts":[["2024"]]},"title":"PERKEMBANGAN AJARAN TAREKAT SAMMANIYAH GURU SEKUMPUL DI KABUPATEN BANJAR","type":"article-journal","volume":"5"},"uris":["http://www.mendeley.com/documents/?uuid=d365b949-975b-4fb0-b633-7b4aeff650a4"]}],"mendeley":{"formattedCitation":"(Muhammad Syaifuddin Pohan, Dian Puspita Sari, Farur Ramadhan &amp; Yusuf, 2024)","plainTextFormattedCitation":"(Muhammad Syaifuddin Pohan, Dian Puspita Sari, Farur Ramadhan &amp; Yusuf, 2024)","previouslyFormattedCitation":"(Muhammad Syaifuddin Pohan, Dian Puspita Sari, Farur Ramadhan &amp; Yusuf, 2024)"},"properties":{"noteIndex":0},"schema":"https://github.com/citation-style-language/schema/raw/master/csl-citation.json"}</w:instrText>
      </w:r>
      <w:r w:rsidR="001C5DBB" w:rsidRPr="00615D57">
        <w:rPr>
          <w:rStyle w:val="FootnoteReference"/>
          <w:rFonts w:ascii="Tahoma" w:hAnsi="Tahoma" w:cs="Tahoma"/>
        </w:rPr>
        <w:fldChar w:fldCharType="separate"/>
      </w:r>
      <w:r w:rsidRPr="00615D57">
        <w:rPr>
          <w:rFonts w:ascii="Tahoma" w:hAnsi="Tahoma" w:cs="Tahoma"/>
          <w:bCs/>
          <w:noProof/>
        </w:rPr>
        <w:t>(Muhammad Syaifuddin Pohan, Dian Puspita Sari, Farur Ramadhan &amp; Yusuf, 2024)</w:t>
      </w:r>
      <w:r w:rsidR="001C5DBB" w:rsidRPr="00615D57">
        <w:rPr>
          <w:rStyle w:val="FootnoteReference"/>
          <w:rFonts w:ascii="Tahoma" w:hAnsi="Tahoma" w:cs="Tahoma"/>
        </w:rPr>
        <w:fldChar w:fldCharType="end"/>
      </w:r>
      <w:r w:rsidRPr="00615D57">
        <w:rPr>
          <w:rFonts w:ascii="Tahoma" w:hAnsi="Tahoma" w:cs="Tahoma"/>
        </w:rPr>
        <w:t xml:space="preserve"> dalam penelitiannya yang berjudul Perkembangan Ajaran Tarekat Sammaniyah Guru Sekumpul Di Kabupaten Banjar juga menyimpulkan Ajaran tarekat Sammaniyah terdiri dari : (a) tawasul, karena dilatarbelakangi oleh keyakinan mereka bahwa Syekh Muhammad al-Samman adalah seorang wali Allah; (b) Zikir, zikir yang digunakan dalam tarekat ini adalah kalimat tayyibah "La Ilaha Ilia Allah, kemudian dilanjutkan zikir dengan lafal yang datang dari anugerah ilahi pada lidah seperti Allah, Aliali, hu, hu, la-la dan ah-ah, Sedangkan zikir versi tarekat Sammaniyah. di Kabupaten Banjar (Martapura) adalah zikir nafi isbat yaitu La ilaha illah Allah dibaca sebanyak 166 kali, zikir ism zat, yaitu Allah, Allah dibaca sebanyak 66 kali dan lafal hu, hu dibaca sebanyak 77 kali dikerjakan setiap hari setelah salat Subuh dan Magrib. Terkait penelitian terdahulu hanya berfokus pada tata cara tarekat Sammaniyah dalam proses berzikir tapi tidak ada yang membahas bagaimana tarikat tersebut bisa menjadi solusi dalam memperbaiki krisis moral pada hari ini.</w:t>
      </w:r>
    </w:p>
    <w:p w14:paraId="7DD444F2" w14:textId="45134E32" w:rsidR="00765828" w:rsidRPr="00615D57" w:rsidRDefault="00765828" w:rsidP="004E6204">
      <w:pPr>
        <w:spacing w:after="0" w:line="360" w:lineRule="auto"/>
        <w:ind w:left="284" w:firstLine="851"/>
        <w:jc w:val="both"/>
        <w:rPr>
          <w:rFonts w:ascii="Tahoma" w:hAnsi="Tahoma" w:cs="Tahoma"/>
        </w:rPr>
      </w:pPr>
      <w:r w:rsidRPr="00615D57">
        <w:rPr>
          <w:rFonts w:ascii="Tahoma" w:hAnsi="Tahoma" w:cs="Tahoma"/>
        </w:rPr>
        <w:t xml:space="preserve">Tujuan penelitian ini untuk melengkapi kekurangan studi terdahulu yang kurang terlihat menjadi solusi dalam permasalahan krisis moral dimasyarakat hari ini. Tarekat sammaniyah menekankan pada nilai-nilai moral yang luhur seperti keikhlasan, kesabaran, kejujuran, keadilan, dan kasih sayang. Tulisan ini memiliki beberapa tujuan, tujuan yang pertama untuk mengetahui relevansi nilai-nilai moral dan etika tarekat </w:t>
      </w:r>
      <w:r w:rsidR="009D4A9E">
        <w:rPr>
          <w:rFonts w:ascii="Tahoma" w:hAnsi="Tahoma" w:cs="Tahoma"/>
        </w:rPr>
        <w:t>Sammaniyah</w:t>
      </w:r>
      <w:r w:rsidRPr="00615D57">
        <w:rPr>
          <w:rFonts w:ascii="Tahoma" w:hAnsi="Tahoma" w:cs="Tahoma"/>
        </w:rPr>
        <w:t xml:space="preserve"> dalam menghadapi krisis moral yang terjadi di masyarakat saat ini, tujuan yang kedua untuk mengetahui Sejauh mana nilai-nilai moral dan etika tarekat </w:t>
      </w:r>
      <w:r w:rsidR="009D4A9E">
        <w:rPr>
          <w:rFonts w:ascii="Tahoma" w:hAnsi="Tahoma" w:cs="Tahoma"/>
        </w:rPr>
        <w:t>Sammaniyah</w:t>
      </w:r>
      <w:r w:rsidRPr="00615D57">
        <w:rPr>
          <w:rFonts w:ascii="Tahoma" w:hAnsi="Tahoma" w:cs="Tahoma"/>
        </w:rPr>
        <w:t xml:space="preserve"> dapat dijadikan sebagai alternatif dalam mengatasi krisis moral di masyarakat saat ini, tujuan yang ketiga untuk mengetahui tantangan dan hambatan dalam menerapkan nilai-nilai moral dan etika tarekat </w:t>
      </w:r>
      <w:r w:rsidR="009D4A9E">
        <w:rPr>
          <w:rFonts w:ascii="Tahoma" w:hAnsi="Tahoma" w:cs="Tahoma"/>
        </w:rPr>
        <w:t>Sammaniyah</w:t>
      </w:r>
      <w:r w:rsidRPr="00615D57">
        <w:rPr>
          <w:rFonts w:ascii="Tahoma" w:hAnsi="Tahoma" w:cs="Tahoma"/>
        </w:rPr>
        <w:t xml:space="preserve"> untuk mengatasi krisis moral di masyarakat saat ini. </w:t>
      </w:r>
    </w:p>
    <w:p w14:paraId="082BFCD3" w14:textId="10ABA05F" w:rsidR="003A1CA5" w:rsidRPr="00FD3960" w:rsidRDefault="00765828" w:rsidP="004E6204">
      <w:pPr>
        <w:spacing w:after="0" w:line="360" w:lineRule="auto"/>
        <w:ind w:left="284" w:firstLine="851"/>
        <w:jc w:val="both"/>
        <w:rPr>
          <w:rFonts w:ascii="Tahoma" w:eastAsia="Trebuchet MS" w:hAnsi="Tahoma" w:cs="Tahoma"/>
          <w:color w:val="000000"/>
        </w:rPr>
      </w:pPr>
      <w:r w:rsidRPr="00615D57">
        <w:rPr>
          <w:rFonts w:ascii="Tahoma" w:hAnsi="Tahoma" w:cs="Tahoma"/>
        </w:rPr>
        <w:t xml:space="preserve">Tulisan ini berdasarkan suatu argument yang sangat menarik untuk diteliti terkait solusi dalam memperbaiki krisis moral masyarakat saat ini, Tarikat Sammaniyah didirikan oleh Syekh </w:t>
      </w:r>
      <w:r w:rsidRPr="00615D57">
        <w:rPr>
          <w:rFonts w:ascii="Tahoma" w:hAnsi="Tahoma" w:cs="Tahoma"/>
        </w:rPr>
        <w:lastRenderedPageBreak/>
        <w:t>Muhammad Samman Al-Madani di Madinah pada abad ke-18, masih eksis dan berkembang hingga hari ini. Tarekat ini memiliki pengaruh yang signifikan di berbagai negara, termasuk Indonesia. Dengan adanya tarekat Sammaniyah disebarkan dalam masyarakat bisa menjadi solusi positif yang nanti nya akan menjadi pedoman dan membawa perubahan dalam perbaikan moral masyarakat kedepannya.</w:t>
      </w:r>
    </w:p>
    <w:p w14:paraId="433A649B" w14:textId="77777777" w:rsidR="00FD3960" w:rsidRDefault="00FD3960" w:rsidP="00336F04">
      <w:pPr>
        <w:spacing w:after="160" w:line="259" w:lineRule="auto"/>
        <w:rPr>
          <w:rFonts w:ascii="Tahoma" w:hAnsi="Tahoma" w:cs="Tahoma"/>
        </w:rPr>
      </w:pPr>
    </w:p>
    <w:p w14:paraId="1A8EDB5C" w14:textId="10F2873A" w:rsidR="003A1CA5" w:rsidRPr="00336F04" w:rsidRDefault="00026155" w:rsidP="00336F04">
      <w:pPr>
        <w:spacing w:after="160" w:line="259" w:lineRule="auto"/>
        <w:rPr>
          <w:rFonts w:ascii="Tahoma" w:eastAsia="Trebuchet MS" w:hAnsi="Tahoma" w:cs="Tahoma"/>
          <w:b/>
        </w:rPr>
      </w:pPr>
      <w:r w:rsidRPr="00336F04">
        <w:rPr>
          <w:rFonts w:ascii="Tahoma" w:eastAsia="Trebuchet MS" w:hAnsi="Tahoma" w:cs="Tahoma"/>
          <w:b/>
        </w:rPr>
        <w:t>METODE</w:t>
      </w:r>
    </w:p>
    <w:p w14:paraId="197103D5" w14:textId="680A64B7" w:rsidR="003A1CA5" w:rsidRPr="004E6204" w:rsidRDefault="007E0900" w:rsidP="004E6204">
      <w:pPr>
        <w:spacing w:after="0" w:line="360" w:lineRule="auto"/>
        <w:ind w:left="284" w:firstLine="851"/>
        <w:jc w:val="both"/>
        <w:rPr>
          <w:rFonts w:ascii="Tahoma" w:hAnsi="Tahoma" w:cs="Tahoma"/>
        </w:rPr>
      </w:pPr>
      <w:r w:rsidRPr="00615D57">
        <w:rPr>
          <w:rFonts w:ascii="Tahoma" w:hAnsi="Tahoma" w:cs="Tahoma"/>
        </w:rPr>
        <w:t>Penelitian ini menggunakan library research atau penelitian kepustakaan, dengan metode deskriptif yang menggunakan pendekatan kualitatif,</w:t>
      </w:r>
      <w:r>
        <w:rPr>
          <w:rFonts w:ascii="Tahoma" w:hAnsi="Tahoma" w:cs="Tahoma"/>
        </w:rPr>
        <w:fldChar w:fldCharType="begin" w:fldLock="1"/>
      </w:r>
      <w:r>
        <w:rPr>
          <w:rFonts w:ascii="Tahoma" w:hAnsi="Tahoma" w:cs="Tahoma"/>
        </w:rPr>
        <w:instrText>ADDIN CSL_CITATION {"citationItems":[{"id":"ITEM-1","itemData":{"author":[{"dropping-particle":"","family":"Jabar","given":"Suharsimi Arikunto dan Cepi Safruddin Abd.","non-dropping-particle":"","parse-names":false,"suffix":""}],"id":"ITEM-1","issued":{"date-parts":[["2010"]]},"title":"Pedoman Teoritis Praktis bagi Mahasiswa dan Praktisi Pendidikan","type":"book"},"uris":["http://www.mendeley.com/documents/?uuid=66b38039-4acf-40f0-91af-cb84c56f9362"]}],"mendeley":{"formattedCitation":"(Jabar, 2010)","plainTextFormattedCitation":"(Jabar, 2010)"},"properties":{"noteIndex":0},"schema":"https://github.com/citation-style-language/schema/raw/master/csl-citation.json"}</w:instrText>
      </w:r>
      <w:r>
        <w:rPr>
          <w:rFonts w:ascii="Tahoma" w:hAnsi="Tahoma" w:cs="Tahoma"/>
        </w:rPr>
        <w:fldChar w:fldCharType="separate"/>
      </w:r>
      <w:r w:rsidRPr="00615D57">
        <w:rPr>
          <w:rFonts w:ascii="Tahoma" w:hAnsi="Tahoma" w:cs="Tahoma"/>
          <w:noProof/>
        </w:rPr>
        <w:t>(Jabar, 2010)</w:t>
      </w:r>
      <w:r>
        <w:rPr>
          <w:rFonts w:ascii="Tahoma" w:hAnsi="Tahoma" w:cs="Tahoma"/>
        </w:rPr>
        <w:fldChar w:fldCharType="end"/>
      </w:r>
      <w:r w:rsidRPr="00615D57">
        <w:rPr>
          <w:rFonts w:ascii="Tahoma" w:hAnsi="Tahoma" w:cs="Tahoma"/>
        </w:rPr>
        <w:t xml:space="preserve"> dimana akan mendeskripsikan konsep pendidikan moral dan refleksinya pada</w:t>
      </w:r>
      <w:bookmarkStart w:id="0" w:name="_Hlk172368046"/>
      <w:r w:rsidRPr="00615D57">
        <w:rPr>
          <w:rFonts w:ascii="Tahoma" w:hAnsi="Tahoma" w:cs="Tahoma"/>
        </w:rPr>
        <w:t xml:space="preserve"> </w:t>
      </w:r>
      <w:bookmarkEnd w:id="0"/>
      <w:r w:rsidRPr="00615D57">
        <w:rPr>
          <w:rFonts w:ascii="Tahoma" w:hAnsi="Tahoma" w:cs="Tahoma"/>
        </w:rPr>
        <w:t>buku Tarikat Tsammaniyah.</w:t>
      </w:r>
      <w:r w:rsidR="004E6204">
        <w:rPr>
          <w:rFonts w:ascii="Tahoma" w:hAnsi="Tahoma" w:cs="Tahoma"/>
        </w:rPr>
        <w:t xml:space="preserve"> </w:t>
      </w:r>
      <w:r w:rsidRPr="00615D57">
        <w:rPr>
          <w:rFonts w:ascii="Tahoma" w:hAnsi="Tahoma" w:cs="Tahoma"/>
        </w:rPr>
        <w:t xml:space="preserve">Penelitian ini memberikan informasi bahwa </w:t>
      </w:r>
      <w:r>
        <w:rPr>
          <w:rFonts w:ascii="Tahoma" w:hAnsi="Tahoma" w:cs="Tahoma"/>
        </w:rPr>
        <w:t>tarekat sammaniyah</w:t>
      </w:r>
      <w:r w:rsidRPr="00615D57">
        <w:rPr>
          <w:rFonts w:ascii="Tahoma" w:hAnsi="Tahoma" w:cs="Tahoma"/>
        </w:rPr>
        <w:t xml:space="preserve"> ini juga memberikan solusi bagi permasalahan </w:t>
      </w:r>
      <w:r>
        <w:rPr>
          <w:rFonts w:ascii="Tahoma" w:hAnsi="Tahoma" w:cs="Tahoma"/>
        </w:rPr>
        <w:t>krisis moral yang terjadi saat ini.</w:t>
      </w:r>
    </w:p>
    <w:p w14:paraId="1FACC2BF" w14:textId="77777777" w:rsidR="003A1CA5" w:rsidRPr="00336F04" w:rsidRDefault="003A1CA5">
      <w:pPr>
        <w:pBdr>
          <w:top w:val="nil"/>
          <w:left w:val="nil"/>
          <w:bottom w:val="nil"/>
          <w:right w:val="nil"/>
          <w:between w:val="nil"/>
        </w:pBdr>
        <w:tabs>
          <w:tab w:val="left" w:pos="426"/>
        </w:tabs>
        <w:spacing w:after="0" w:line="360" w:lineRule="auto"/>
        <w:jc w:val="both"/>
        <w:rPr>
          <w:rFonts w:ascii="Tahoma" w:eastAsia="Trebuchet MS" w:hAnsi="Tahoma" w:cs="Tahoma"/>
          <w:b/>
          <w:color w:val="000000"/>
        </w:rPr>
      </w:pPr>
    </w:p>
    <w:p w14:paraId="41B7CDFD" w14:textId="77777777" w:rsidR="003A1CA5" w:rsidRPr="00336F04" w:rsidRDefault="00026155">
      <w:pPr>
        <w:pBdr>
          <w:top w:val="nil"/>
          <w:left w:val="nil"/>
          <w:bottom w:val="nil"/>
          <w:right w:val="nil"/>
          <w:between w:val="nil"/>
        </w:pBdr>
        <w:tabs>
          <w:tab w:val="left" w:pos="426"/>
        </w:tabs>
        <w:spacing w:after="0" w:line="360" w:lineRule="auto"/>
        <w:jc w:val="both"/>
        <w:rPr>
          <w:rFonts w:ascii="Tahoma" w:eastAsia="Trebuchet MS" w:hAnsi="Tahoma" w:cs="Tahoma"/>
          <w:b/>
          <w:color w:val="000000"/>
        </w:rPr>
      </w:pPr>
      <w:r w:rsidRPr="00336F04">
        <w:rPr>
          <w:rFonts w:ascii="Tahoma" w:eastAsia="Trebuchet MS" w:hAnsi="Tahoma" w:cs="Tahoma"/>
          <w:b/>
          <w:color w:val="000000"/>
        </w:rPr>
        <w:t>HASIL DAN PEMBAHASAN</w:t>
      </w:r>
    </w:p>
    <w:p w14:paraId="43662A04" w14:textId="0C5A0120" w:rsidR="003A1CA5" w:rsidRPr="00336F04" w:rsidRDefault="00026155">
      <w:pPr>
        <w:pBdr>
          <w:top w:val="nil"/>
          <w:left w:val="nil"/>
          <w:bottom w:val="nil"/>
          <w:right w:val="nil"/>
          <w:between w:val="nil"/>
        </w:pBdr>
        <w:tabs>
          <w:tab w:val="left" w:pos="426"/>
        </w:tabs>
        <w:spacing w:after="0" w:line="360" w:lineRule="auto"/>
        <w:jc w:val="both"/>
        <w:rPr>
          <w:rFonts w:ascii="Tahoma" w:eastAsia="Trebuchet MS" w:hAnsi="Tahoma" w:cs="Tahoma"/>
          <w:b/>
          <w:color w:val="000000"/>
        </w:rPr>
      </w:pPr>
      <w:r w:rsidRPr="00336F04">
        <w:rPr>
          <w:rFonts w:ascii="Tahoma" w:eastAsia="Trebuchet MS" w:hAnsi="Tahoma" w:cs="Tahoma"/>
          <w:b/>
          <w:color w:val="000000"/>
        </w:rPr>
        <w:t>Hasil</w:t>
      </w:r>
      <w:r w:rsidR="00FD3960">
        <w:rPr>
          <w:rFonts w:ascii="Tahoma" w:eastAsia="Trebuchet MS" w:hAnsi="Tahoma" w:cs="Tahoma"/>
          <w:b/>
          <w:color w:val="000000"/>
        </w:rPr>
        <w:t xml:space="preserve"> </w:t>
      </w:r>
    </w:p>
    <w:p w14:paraId="4166C3C1" w14:textId="77777777" w:rsidR="005F0B23" w:rsidRPr="00615D57" w:rsidRDefault="005F0B23" w:rsidP="004E6204">
      <w:pPr>
        <w:pStyle w:val="ListParagraph"/>
        <w:numPr>
          <w:ilvl w:val="0"/>
          <w:numId w:val="17"/>
        </w:numPr>
        <w:tabs>
          <w:tab w:val="left" w:pos="567"/>
          <w:tab w:val="left" w:pos="1701"/>
        </w:tabs>
        <w:spacing w:after="0" w:line="360" w:lineRule="auto"/>
        <w:ind w:left="360"/>
        <w:jc w:val="both"/>
        <w:rPr>
          <w:rFonts w:ascii="Tahoma" w:hAnsi="Tahoma" w:cs="Tahoma"/>
          <w:b/>
          <w:bCs/>
          <w:lang w:val="en-US"/>
        </w:rPr>
      </w:pPr>
      <w:r w:rsidRPr="00615D57">
        <w:rPr>
          <w:rFonts w:ascii="Tahoma" w:hAnsi="Tahoma" w:cs="Tahoma"/>
          <w:b/>
          <w:bCs/>
          <w:lang w:val="en-US"/>
        </w:rPr>
        <w:t>R</w:t>
      </w:r>
      <w:r w:rsidRPr="00615D57">
        <w:rPr>
          <w:rFonts w:ascii="Tahoma" w:hAnsi="Tahoma" w:cs="Tahoma"/>
          <w:b/>
          <w:bCs/>
        </w:rPr>
        <w:t xml:space="preserve">elevansi </w:t>
      </w:r>
      <w:r w:rsidRPr="00615D57">
        <w:rPr>
          <w:rFonts w:ascii="Tahoma" w:hAnsi="Tahoma" w:cs="Tahoma"/>
          <w:b/>
          <w:bCs/>
          <w:lang w:val="en-US"/>
        </w:rPr>
        <w:t>N</w:t>
      </w:r>
      <w:r w:rsidRPr="00615D57">
        <w:rPr>
          <w:rFonts w:ascii="Tahoma" w:hAnsi="Tahoma" w:cs="Tahoma"/>
          <w:b/>
          <w:bCs/>
        </w:rPr>
        <w:t>ilai-</w:t>
      </w:r>
      <w:r w:rsidRPr="00615D57">
        <w:rPr>
          <w:rFonts w:ascii="Tahoma" w:hAnsi="Tahoma" w:cs="Tahoma"/>
          <w:b/>
          <w:bCs/>
          <w:lang w:val="en-US"/>
        </w:rPr>
        <w:t>N</w:t>
      </w:r>
      <w:r w:rsidRPr="00615D57">
        <w:rPr>
          <w:rFonts w:ascii="Tahoma" w:hAnsi="Tahoma" w:cs="Tahoma"/>
          <w:b/>
          <w:bCs/>
        </w:rPr>
        <w:t xml:space="preserve">ilai </w:t>
      </w:r>
      <w:r w:rsidRPr="00615D57">
        <w:rPr>
          <w:rFonts w:ascii="Tahoma" w:hAnsi="Tahoma" w:cs="Tahoma"/>
          <w:b/>
          <w:bCs/>
          <w:lang w:val="en-US"/>
        </w:rPr>
        <w:t>M</w:t>
      </w:r>
      <w:r w:rsidRPr="00615D57">
        <w:rPr>
          <w:rFonts w:ascii="Tahoma" w:hAnsi="Tahoma" w:cs="Tahoma"/>
          <w:b/>
          <w:bCs/>
        </w:rPr>
        <w:t xml:space="preserve">oral dan </w:t>
      </w:r>
      <w:r w:rsidRPr="00615D57">
        <w:rPr>
          <w:rFonts w:ascii="Tahoma" w:hAnsi="Tahoma" w:cs="Tahoma"/>
          <w:b/>
          <w:bCs/>
          <w:lang w:val="en-US"/>
        </w:rPr>
        <w:t>E</w:t>
      </w:r>
      <w:r w:rsidRPr="00615D57">
        <w:rPr>
          <w:rFonts w:ascii="Tahoma" w:hAnsi="Tahoma" w:cs="Tahoma"/>
          <w:b/>
          <w:bCs/>
        </w:rPr>
        <w:t xml:space="preserve">tika </w:t>
      </w:r>
      <w:r w:rsidRPr="00615D57">
        <w:rPr>
          <w:rFonts w:ascii="Tahoma" w:hAnsi="Tahoma" w:cs="Tahoma"/>
          <w:b/>
          <w:bCs/>
          <w:lang w:val="en-US"/>
        </w:rPr>
        <w:t>T</w:t>
      </w:r>
      <w:r w:rsidRPr="00615D57">
        <w:rPr>
          <w:rFonts w:ascii="Tahoma" w:hAnsi="Tahoma" w:cs="Tahoma"/>
          <w:b/>
          <w:bCs/>
        </w:rPr>
        <w:t xml:space="preserve">arekat </w:t>
      </w:r>
      <w:r w:rsidR="009D4A9E">
        <w:rPr>
          <w:rFonts w:ascii="Tahoma" w:hAnsi="Tahoma" w:cs="Tahoma"/>
          <w:b/>
          <w:bCs/>
        </w:rPr>
        <w:t>Sammaniyah</w:t>
      </w:r>
      <w:r w:rsidRPr="00615D57">
        <w:rPr>
          <w:rFonts w:ascii="Tahoma" w:hAnsi="Tahoma" w:cs="Tahoma"/>
          <w:b/>
          <w:bCs/>
        </w:rPr>
        <w:t xml:space="preserve"> dalam </w:t>
      </w:r>
      <w:r w:rsidRPr="00615D57">
        <w:rPr>
          <w:rFonts w:ascii="Tahoma" w:hAnsi="Tahoma" w:cs="Tahoma"/>
          <w:b/>
          <w:bCs/>
          <w:lang w:val="en-US"/>
        </w:rPr>
        <w:t>M</w:t>
      </w:r>
      <w:r w:rsidRPr="00615D57">
        <w:rPr>
          <w:rFonts w:ascii="Tahoma" w:hAnsi="Tahoma" w:cs="Tahoma"/>
          <w:b/>
          <w:bCs/>
        </w:rPr>
        <w:t xml:space="preserve">enghadapi </w:t>
      </w:r>
      <w:r w:rsidRPr="00615D57">
        <w:rPr>
          <w:rFonts w:ascii="Tahoma" w:hAnsi="Tahoma" w:cs="Tahoma"/>
          <w:b/>
          <w:bCs/>
          <w:lang w:val="en-US"/>
        </w:rPr>
        <w:t>K</w:t>
      </w:r>
      <w:r w:rsidRPr="00615D57">
        <w:rPr>
          <w:rFonts w:ascii="Tahoma" w:hAnsi="Tahoma" w:cs="Tahoma"/>
          <w:b/>
          <w:bCs/>
        </w:rPr>
        <w:t xml:space="preserve">risis </w:t>
      </w:r>
      <w:r w:rsidRPr="00615D57">
        <w:rPr>
          <w:rFonts w:ascii="Tahoma" w:hAnsi="Tahoma" w:cs="Tahoma"/>
          <w:b/>
          <w:bCs/>
          <w:lang w:val="en-US"/>
        </w:rPr>
        <w:t>M</w:t>
      </w:r>
      <w:r w:rsidRPr="00615D57">
        <w:rPr>
          <w:rFonts w:ascii="Tahoma" w:hAnsi="Tahoma" w:cs="Tahoma"/>
          <w:b/>
          <w:bCs/>
        </w:rPr>
        <w:t xml:space="preserve">oral </w:t>
      </w:r>
      <w:r w:rsidRPr="00615D57">
        <w:rPr>
          <w:rFonts w:ascii="Tahoma" w:hAnsi="Tahoma" w:cs="Tahoma"/>
          <w:b/>
          <w:bCs/>
          <w:lang w:val="en-US"/>
        </w:rPr>
        <w:t>Y</w:t>
      </w:r>
      <w:r w:rsidRPr="00615D57">
        <w:rPr>
          <w:rFonts w:ascii="Tahoma" w:hAnsi="Tahoma" w:cs="Tahoma"/>
          <w:b/>
          <w:bCs/>
        </w:rPr>
        <w:t xml:space="preserve">ang </w:t>
      </w:r>
      <w:r w:rsidRPr="00615D57">
        <w:rPr>
          <w:rFonts w:ascii="Tahoma" w:hAnsi="Tahoma" w:cs="Tahoma"/>
          <w:b/>
          <w:bCs/>
          <w:lang w:val="en-US"/>
        </w:rPr>
        <w:t>T</w:t>
      </w:r>
      <w:r w:rsidRPr="00615D57">
        <w:rPr>
          <w:rFonts w:ascii="Tahoma" w:hAnsi="Tahoma" w:cs="Tahoma"/>
          <w:b/>
          <w:bCs/>
        </w:rPr>
        <w:t xml:space="preserve">erjadi di </w:t>
      </w:r>
      <w:r w:rsidRPr="00615D57">
        <w:rPr>
          <w:rFonts w:ascii="Tahoma" w:hAnsi="Tahoma" w:cs="Tahoma"/>
          <w:b/>
          <w:bCs/>
          <w:lang w:val="en-US"/>
        </w:rPr>
        <w:t>M</w:t>
      </w:r>
      <w:r w:rsidRPr="00615D57">
        <w:rPr>
          <w:rFonts w:ascii="Tahoma" w:hAnsi="Tahoma" w:cs="Tahoma"/>
          <w:b/>
          <w:bCs/>
        </w:rPr>
        <w:t xml:space="preserve">asyarakat </w:t>
      </w:r>
      <w:r w:rsidRPr="00615D57">
        <w:rPr>
          <w:rFonts w:ascii="Tahoma" w:hAnsi="Tahoma" w:cs="Tahoma"/>
          <w:b/>
          <w:bCs/>
          <w:lang w:val="en-US"/>
        </w:rPr>
        <w:t>S</w:t>
      </w:r>
      <w:r w:rsidRPr="00615D57">
        <w:rPr>
          <w:rFonts w:ascii="Tahoma" w:hAnsi="Tahoma" w:cs="Tahoma"/>
          <w:b/>
          <w:bCs/>
        </w:rPr>
        <w:t>aat ini</w:t>
      </w:r>
    </w:p>
    <w:p w14:paraId="1E7096F6" w14:textId="43548160" w:rsidR="005F0B23" w:rsidRPr="00615D57" w:rsidRDefault="005F0B23" w:rsidP="004E6204">
      <w:pPr>
        <w:spacing w:after="0" w:line="360" w:lineRule="auto"/>
        <w:ind w:left="426" w:firstLine="708"/>
        <w:jc w:val="both"/>
        <w:rPr>
          <w:rFonts w:ascii="Tahoma" w:hAnsi="Tahoma" w:cs="Tahoma"/>
        </w:rPr>
      </w:pPr>
      <w:r w:rsidRPr="00615D57">
        <w:rPr>
          <w:rFonts w:ascii="Tahoma" w:hAnsi="Tahoma" w:cs="Tahoma"/>
        </w:rPr>
        <w:t xml:space="preserve">Nilai-nilai moral dan etika yang diajarkan dalam tarekat </w:t>
      </w:r>
      <w:r w:rsidR="009D4A9E">
        <w:rPr>
          <w:rFonts w:ascii="Tahoma" w:hAnsi="Tahoma" w:cs="Tahoma"/>
        </w:rPr>
        <w:t>Sammaniyah</w:t>
      </w:r>
      <w:r w:rsidRPr="00615D57">
        <w:rPr>
          <w:rFonts w:ascii="Tahoma" w:hAnsi="Tahoma" w:cs="Tahoma"/>
        </w:rPr>
        <w:t xml:space="preserve"> memiliki relevansi yang cukup tinggi dalam menghadapi krisis moral yang terjadi di masyarakat saat ini. Beberapa aspek relevansinya dapat dijelaskan sebagai berikut:</w:t>
      </w:r>
    </w:p>
    <w:p w14:paraId="605C18A8" w14:textId="77777777" w:rsidR="005F0B23" w:rsidRPr="00615D57" w:rsidRDefault="005F0B23" w:rsidP="004E6204">
      <w:pPr>
        <w:pStyle w:val="ListParagraph"/>
        <w:numPr>
          <w:ilvl w:val="0"/>
          <w:numId w:val="18"/>
        </w:numPr>
        <w:tabs>
          <w:tab w:val="left" w:pos="1418"/>
        </w:tabs>
        <w:spacing w:after="0" w:line="360" w:lineRule="auto"/>
        <w:ind w:left="786"/>
        <w:jc w:val="both"/>
        <w:rPr>
          <w:rFonts w:ascii="Tahoma" w:hAnsi="Tahoma" w:cs="Tahoma"/>
        </w:rPr>
      </w:pPr>
      <w:r w:rsidRPr="00615D57">
        <w:rPr>
          <w:rFonts w:ascii="Tahoma" w:hAnsi="Tahoma" w:cs="Tahoma"/>
        </w:rPr>
        <w:t>Penekanan pada Karakter Spiritual dan Moral:</w:t>
      </w:r>
    </w:p>
    <w:p w14:paraId="712E5BBD" w14:textId="77777777" w:rsidR="00FD3960" w:rsidRDefault="005F0B23" w:rsidP="004E6204">
      <w:pPr>
        <w:pStyle w:val="ListParagraph"/>
        <w:numPr>
          <w:ilvl w:val="0"/>
          <w:numId w:val="19"/>
        </w:numPr>
        <w:tabs>
          <w:tab w:val="left" w:pos="1418"/>
        </w:tabs>
        <w:spacing w:after="0" w:line="360" w:lineRule="auto"/>
        <w:ind w:left="1146"/>
        <w:jc w:val="both"/>
        <w:rPr>
          <w:rFonts w:ascii="Tahoma" w:hAnsi="Tahoma" w:cs="Tahoma"/>
        </w:rPr>
      </w:pPr>
      <w:r w:rsidRPr="00FD3960">
        <w:rPr>
          <w:rFonts w:ascii="Tahoma" w:hAnsi="Tahoma" w:cs="Tahoma"/>
        </w:rPr>
        <w:t xml:space="preserve">Tarekat </w:t>
      </w:r>
      <w:r w:rsidR="009D4A9E" w:rsidRPr="00FD3960">
        <w:rPr>
          <w:rFonts w:ascii="Tahoma" w:hAnsi="Tahoma" w:cs="Tahoma"/>
        </w:rPr>
        <w:t>Sammaniyah</w:t>
      </w:r>
      <w:r w:rsidRPr="00FD3960">
        <w:rPr>
          <w:rFonts w:ascii="Tahoma" w:hAnsi="Tahoma" w:cs="Tahoma"/>
        </w:rPr>
        <w:t xml:space="preserve"> menekankan pada pembentukan karakter spiritual dan moral yang kuat, seperti kesederhanaan, kejujuran, keikhlasan, dan ketakwaan.</w:t>
      </w:r>
    </w:p>
    <w:p w14:paraId="2E41DC25" w14:textId="6403645E" w:rsidR="005F0B23" w:rsidRPr="00FD3960" w:rsidRDefault="005F0B23" w:rsidP="004E6204">
      <w:pPr>
        <w:pStyle w:val="ListParagraph"/>
        <w:numPr>
          <w:ilvl w:val="0"/>
          <w:numId w:val="19"/>
        </w:numPr>
        <w:tabs>
          <w:tab w:val="left" w:pos="1418"/>
        </w:tabs>
        <w:spacing w:after="0" w:line="360" w:lineRule="auto"/>
        <w:ind w:left="1146"/>
        <w:jc w:val="both"/>
        <w:rPr>
          <w:rFonts w:ascii="Tahoma" w:hAnsi="Tahoma" w:cs="Tahoma"/>
        </w:rPr>
      </w:pPr>
      <w:r w:rsidRPr="00FD3960">
        <w:rPr>
          <w:rFonts w:ascii="Tahoma" w:hAnsi="Tahoma" w:cs="Tahoma"/>
        </w:rPr>
        <w:t>Nilai-nilai ini dapat menjadi fondasi bagi individu dan masyarakat untuk menghadapi degradasi moral yang terjadi saat ini, seperti materialisme, korupsi, dan perilaku tidak etis.</w:t>
      </w:r>
    </w:p>
    <w:p w14:paraId="2FA75062" w14:textId="77777777" w:rsidR="005F0B23" w:rsidRPr="00615D57" w:rsidRDefault="005F0B23" w:rsidP="004E6204">
      <w:pPr>
        <w:pStyle w:val="ListParagraph"/>
        <w:numPr>
          <w:ilvl w:val="0"/>
          <w:numId w:val="18"/>
        </w:numPr>
        <w:tabs>
          <w:tab w:val="left" w:pos="1418"/>
        </w:tabs>
        <w:spacing w:after="0" w:line="360" w:lineRule="auto"/>
        <w:ind w:left="786"/>
        <w:jc w:val="both"/>
        <w:rPr>
          <w:rFonts w:ascii="Tahoma" w:hAnsi="Tahoma" w:cs="Tahoma"/>
        </w:rPr>
      </w:pPr>
      <w:r w:rsidRPr="00615D57">
        <w:rPr>
          <w:rFonts w:ascii="Tahoma" w:hAnsi="Tahoma" w:cs="Tahoma"/>
        </w:rPr>
        <w:t>Penguatan Spiritualitas dan Ketakwaan:</w:t>
      </w:r>
    </w:p>
    <w:p w14:paraId="30D010A8" w14:textId="77777777" w:rsidR="00FD3960" w:rsidRDefault="005F0B23" w:rsidP="004E6204">
      <w:pPr>
        <w:pStyle w:val="ListParagraph"/>
        <w:numPr>
          <w:ilvl w:val="0"/>
          <w:numId w:val="20"/>
        </w:numPr>
        <w:tabs>
          <w:tab w:val="left" w:pos="1701"/>
        </w:tabs>
        <w:spacing w:after="0" w:line="360" w:lineRule="auto"/>
        <w:ind w:left="1146"/>
        <w:jc w:val="both"/>
        <w:rPr>
          <w:rFonts w:ascii="Tahoma" w:hAnsi="Tahoma" w:cs="Tahoma"/>
        </w:rPr>
      </w:pPr>
      <w:r w:rsidRPr="00615D57">
        <w:rPr>
          <w:rFonts w:ascii="Tahoma" w:hAnsi="Tahoma" w:cs="Tahoma"/>
        </w:rPr>
        <w:t xml:space="preserve">Praktik-praktik spiritual dalam tarekat </w:t>
      </w:r>
      <w:r w:rsidR="009D4A9E">
        <w:rPr>
          <w:rFonts w:ascii="Tahoma" w:hAnsi="Tahoma" w:cs="Tahoma"/>
        </w:rPr>
        <w:t>Sammaniyah</w:t>
      </w:r>
      <w:r w:rsidRPr="00615D57">
        <w:rPr>
          <w:rFonts w:ascii="Tahoma" w:hAnsi="Tahoma" w:cs="Tahoma"/>
        </w:rPr>
        <w:t>, seperti zikir, riyadhah, dan muraqabah, dapat meningkatkan kesadaran spiritual dan ketakwaan individu.</w:t>
      </w:r>
    </w:p>
    <w:p w14:paraId="28A08FB8" w14:textId="33111143" w:rsidR="005F0B23" w:rsidRDefault="005F0B23" w:rsidP="004E6204">
      <w:pPr>
        <w:pStyle w:val="ListParagraph"/>
        <w:numPr>
          <w:ilvl w:val="0"/>
          <w:numId w:val="20"/>
        </w:numPr>
        <w:tabs>
          <w:tab w:val="left" w:pos="1701"/>
        </w:tabs>
        <w:spacing w:after="0" w:line="360" w:lineRule="auto"/>
        <w:ind w:left="1146"/>
        <w:jc w:val="both"/>
        <w:rPr>
          <w:rFonts w:ascii="Tahoma" w:hAnsi="Tahoma" w:cs="Tahoma"/>
        </w:rPr>
      </w:pPr>
      <w:r w:rsidRPr="00FD3960">
        <w:rPr>
          <w:rFonts w:ascii="Tahoma" w:hAnsi="Tahoma" w:cs="Tahoma"/>
        </w:rPr>
        <w:t>Penguatan spiritualitas dan ketakwaan ini dapat menjadi benteng moral yang kokoh dalam menghadapi berbagai godaan dan tantangan moral di masyarakat.</w:t>
      </w:r>
    </w:p>
    <w:p w14:paraId="32B64F93" w14:textId="77777777" w:rsidR="005F0B23" w:rsidRPr="00615D57" w:rsidRDefault="005F0B23" w:rsidP="004E6204">
      <w:pPr>
        <w:pStyle w:val="ListParagraph"/>
        <w:numPr>
          <w:ilvl w:val="0"/>
          <w:numId w:val="18"/>
        </w:numPr>
        <w:tabs>
          <w:tab w:val="left" w:pos="1418"/>
        </w:tabs>
        <w:spacing w:after="0" w:line="360" w:lineRule="auto"/>
        <w:ind w:left="786"/>
        <w:jc w:val="both"/>
        <w:rPr>
          <w:rFonts w:ascii="Tahoma" w:hAnsi="Tahoma" w:cs="Tahoma"/>
        </w:rPr>
      </w:pPr>
      <w:r w:rsidRPr="00615D57">
        <w:rPr>
          <w:rFonts w:ascii="Tahoma" w:hAnsi="Tahoma" w:cs="Tahoma"/>
        </w:rPr>
        <w:t>Penekanan pada Keseimbangan Dunia dan Akhirat:</w:t>
      </w:r>
    </w:p>
    <w:p w14:paraId="5E7BD008" w14:textId="77777777" w:rsidR="00FD3960" w:rsidRDefault="005F0B23" w:rsidP="004E6204">
      <w:pPr>
        <w:pStyle w:val="ListParagraph"/>
        <w:numPr>
          <w:ilvl w:val="0"/>
          <w:numId w:val="21"/>
        </w:numPr>
        <w:tabs>
          <w:tab w:val="left" w:pos="1701"/>
        </w:tabs>
        <w:spacing w:after="0" w:line="360" w:lineRule="auto"/>
        <w:ind w:left="1146"/>
        <w:jc w:val="both"/>
        <w:rPr>
          <w:rFonts w:ascii="Tahoma" w:hAnsi="Tahoma" w:cs="Tahoma"/>
        </w:rPr>
      </w:pPr>
      <w:r w:rsidRPr="00615D57">
        <w:rPr>
          <w:rFonts w:ascii="Tahoma" w:hAnsi="Tahoma" w:cs="Tahoma"/>
        </w:rPr>
        <w:t xml:space="preserve">Tarekat </w:t>
      </w:r>
      <w:r w:rsidR="009D4A9E">
        <w:rPr>
          <w:rFonts w:ascii="Tahoma" w:hAnsi="Tahoma" w:cs="Tahoma"/>
        </w:rPr>
        <w:t>Sammaniyah</w:t>
      </w:r>
      <w:r w:rsidRPr="00615D57">
        <w:rPr>
          <w:rFonts w:ascii="Tahoma" w:hAnsi="Tahoma" w:cs="Tahoma"/>
        </w:rPr>
        <w:t xml:space="preserve"> menekankan pada keseimbangan antara kehidupan dunia dan akhirat, serta menjaga keharmonisan antara keduanya.</w:t>
      </w:r>
    </w:p>
    <w:p w14:paraId="7D17F1C8" w14:textId="2C94AB49" w:rsidR="005F0B23" w:rsidRPr="00FD3960" w:rsidRDefault="005F0B23" w:rsidP="004E6204">
      <w:pPr>
        <w:pStyle w:val="ListParagraph"/>
        <w:numPr>
          <w:ilvl w:val="0"/>
          <w:numId w:val="21"/>
        </w:numPr>
        <w:tabs>
          <w:tab w:val="left" w:pos="1701"/>
        </w:tabs>
        <w:spacing w:after="0" w:line="360" w:lineRule="auto"/>
        <w:ind w:left="1146"/>
        <w:jc w:val="both"/>
        <w:rPr>
          <w:rFonts w:ascii="Tahoma" w:hAnsi="Tahoma" w:cs="Tahoma"/>
        </w:rPr>
      </w:pPr>
      <w:r w:rsidRPr="00FD3960">
        <w:rPr>
          <w:rFonts w:ascii="Tahoma" w:hAnsi="Tahoma" w:cs="Tahoma"/>
        </w:rPr>
        <w:lastRenderedPageBreak/>
        <w:t>Nilai ini dapat menjadi panduan bagi masyarakat untuk tidak terjebak pada materialisme dan hedonisme, serta mengingatkan mereka pada tanggung jawab moral dan spiritual.</w:t>
      </w:r>
    </w:p>
    <w:p w14:paraId="1AA3766D" w14:textId="77777777" w:rsidR="005F0B23" w:rsidRPr="00615D57" w:rsidRDefault="005F0B23" w:rsidP="004E6204">
      <w:pPr>
        <w:pStyle w:val="ListParagraph"/>
        <w:numPr>
          <w:ilvl w:val="0"/>
          <w:numId w:val="18"/>
        </w:numPr>
        <w:tabs>
          <w:tab w:val="left" w:pos="1418"/>
        </w:tabs>
        <w:spacing w:after="0" w:line="360" w:lineRule="auto"/>
        <w:ind w:left="786"/>
        <w:jc w:val="both"/>
        <w:rPr>
          <w:rFonts w:ascii="Tahoma" w:hAnsi="Tahoma" w:cs="Tahoma"/>
        </w:rPr>
      </w:pPr>
      <w:r w:rsidRPr="00615D57">
        <w:rPr>
          <w:rFonts w:ascii="Tahoma" w:hAnsi="Tahoma" w:cs="Tahoma"/>
        </w:rPr>
        <w:t>Keteladanan dan Pembinaan Akhlak:</w:t>
      </w:r>
    </w:p>
    <w:p w14:paraId="686AFD07" w14:textId="77777777" w:rsidR="00FD3960" w:rsidRDefault="005F0B23" w:rsidP="004E6204">
      <w:pPr>
        <w:pStyle w:val="ListParagraph"/>
        <w:numPr>
          <w:ilvl w:val="0"/>
          <w:numId w:val="22"/>
        </w:numPr>
        <w:tabs>
          <w:tab w:val="left" w:pos="1701"/>
        </w:tabs>
        <w:spacing w:after="0" w:line="360" w:lineRule="auto"/>
        <w:ind w:left="1146"/>
        <w:jc w:val="both"/>
        <w:rPr>
          <w:rFonts w:ascii="Tahoma" w:hAnsi="Tahoma" w:cs="Tahoma"/>
        </w:rPr>
      </w:pPr>
      <w:r w:rsidRPr="00615D57">
        <w:rPr>
          <w:rFonts w:ascii="Tahoma" w:hAnsi="Tahoma" w:cs="Tahoma"/>
        </w:rPr>
        <w:t xml:space="preserve">Tarekat </w:t>
      </w:r>
      <w:r w:rsidR="009D4A9E">
        <w:rPr>
          <w:rFonts w:ascii="Tahoma" w:hAnsi="Tahoma" w:cs="Tahoma"/>
        </w:rPr>
        <w:t>Sammaniyah</w:t>
      </w:r>
      <w:r w:rsidRPr="00615D57">
        <w:rPr>
          <w:rFonts w:ascii="Tahoma" w:hAnsi="Tahoma" w:cs="Tahoma"/>
        </w:rPr>
        <w:t xml:space="preserve"> memiliki tradisi kuat dalam pembinaan akhlak dan keteladanan dari para mursyid dan senior kepada murid-muridnya.</w:t>
      </w:r>
    </w:p>
    <w:p w14:paraId="6889BD00" w14:textId="2ED2CF64" w:rsidR="005F0B23" w:rsidRPr="00FD3960" w:rsidRDefault="005F0B23" w:rsidP="004E6204">
      <w:pPr>
        <w:pStyle w:val="ListParagraph"/>
        <w:numPr>
          <w:ilvl w:val="0"/>
          <w:numId w:val="22"/>
        </w:numPr>
        <w:tabs>
          <w:tab w:val="left" w:pos="1701"/>
        </w:tabs>
        <w:spacing w:after="0" w:line="360" w:lineRule="auto"/>
        <w:ind w:left="1146"/>
        <w:jc w:val="both"/>
        <w:rPr>
          <w:rFonts w:ascii="Tahoma" w:hAnsi="Tahoma" w:cs="Tahoma"/>
        </w:rPr>
      </w:pPr>
      <w:r w:rsidRPr="00FD3960">
        <w:rPr>
          <w:rFonts w:ascii="Tahoma" w:hAnsi="Tahoma" w:cs="Tahoma"/>
        </w:rPr>
        <w:t>Keteladanan ini dapat menjadi inspirasi dan panutan bagi masyarakat, terutama generasi muda, dalam menumbuhkan karakter dan perilaku yang mulia.</w:t>
      </w:r>
    </w:p>
    <w:p w14:paraId="07249906" w14:textId="77777777" w:rsidR="005F0B23" w:rsidRPr="00615D57" w:rsidRDefault="005F0B23" w:rsidP="004E6204">
      <w:pPr>
        <w:pStyle w:val="ListParagraph"/>
        <w:numPr>
          <w:ilvl w:val="0"/>
          <w:numId w:val="18"/>
        </w:numPr>
        <w:tabs>
          <w:tab w:val="left" w:pos="1418"/>
        </w:tabs>
        <w:spacing w:after="0" w:line="360" w:lineRule="auto"/>
        <w:ind w:left="786"/>
        <w:jc w:val="both"/>
        <w:rPr>
          <w:rFonts w:ascii="Tahoma" w:hAnsi="Tahoma" w:cs="Tahoma"/>
        </w:rPr>
      </w:pPr>
      <w:r w:rsidRPr="00615D57">
        <w:rPr>
          <w:rFonts w:ascii="Tahoma" w:hAnsi="Tahoma" w:cs="Tahoma"/>
        </w:rPr>
        <w:t>Penguatan Nilai-nilai Komunal dan Sosial:</w:t>
      </w:r>
    </w:p>
    <w:p w14:paraId="4633F250" w14:textId="77777777" w:rsidR="00FD3960" w:rsidRDefault="005F0B23" w:rsidP="004E6204">
      <w:pPr>
        <w:pStyle w:val="ListParagraph"/>
        <w:numPr>
          <w:ilvl w:val="0"/>
          <w:numId w:val="23"/>
        </w:numPr>
        <w:tabs>
          <w:tab w:val="left" w:pos="1701"/>
        </w:tabs>
        <w:spacing w:after="0" w:line="360" w:lineRule="auto"/>
        <w:ind w:left="1146"/>
        <w:jc w:val="both"/>
        <w:rPr>
          <w:rFonts w:ascii="Tahoma" w:hAnsi="Tahoma" w:cs="Tahoma"/>
        </w:rPr>
      </w:pPr>
      <w:r w:rsidRPr="00FD3960">
        <w:rPr>
          <w:rFonts w:ascii="Tahoma" w:hAnsi="Tahoma" w:cs="Tahoma"/>
        </w:rPr>
        <w:t xml:space="preserve">Tarekat </w:t>
      </w:r>
      <w:r w:rsidR="009D4A9E" w:rsidRPr="00FD3960">
        <w:rPr>
          <w:rFonts w:ascii="Tahoma" w:hAnsi="Tahoma" w:cs="Tahoma"/>
        </w:rPr>
        <w:t>Sammaniyah</w:t>
      </w:r>
      <w:r w:rsidRPr="00FD3960">
        <w:rPr>
          <w:rFonts w:ascii="Tahoma" w:hAnsi="Tahoma" w:cs="Tahoma"/>
        </w:rPr>
        <w:t xml:space="preserve"> menekankan pada nilai-nilai komunal dan sosial, seperti tolong-menolong, kepedulian, dan kebersamaan.</w:t>
      </w:r>
    </w:p>
    <w:p w14:paraId="38EB7252" w14:textId="57A092FE" w:rsidR="005F0B23" w:rsidRPr="00FD3960" w:rsidRDefault="005F0B23" w:rsidP="004E6204">
      <w:pPr>
        <w:pStyle w:val="ListParagraph"/>
        <w:numPr>
          <w:ilvl w:val="0"/>
          <w:numId w:val="23"/>
        </w:numPr>
        <w:tabs>
          <w:tab w:val="left" w:pos="1701"/>
        </w:tabs>
        <w:spacing w:after="0" w:line="360" w:lineRule="auto"/>
        <w:ind w:left="1146"/>
        <w:jc w:val="both"/>
        <w:rPr>
          <w:rFonts w:ascii="Tahoma" w:hAnsi="Tahoma" w:cs="Tahoma"/>
        </w:rPr>
      </w:pPr>
      <w:r w:rsidRPr="00FD3960">
        <w:rPr>
          <w:rFonts w:ascii="Tahoma" w:hAnsi="Tahoma" w:cs="Tahoma"/>
        </w:rPr>
        <w:t>Nilai-nilai ini dapat menjadi solusi untuk menghadapi krisis individualisme, apatis, dan kerenggangan sosial yang terjadi di masyarakat saat ini.</w:t>
      </w:r>
    </w:p>
    <w:p w14:paraId="3B8D7DD2" w14:textId="77777777" w:rsidR="005F0B23" w:rsidRDefault="00E62635" w:rsidP="005F0B23">
      <w:pPr>
        <w:pStyle w:val="ListParagraph"/>
        <w:tabs>
          <w:tab w:val="left" w:pos="1701"/>
        </w:tabs>
        <w:spacing w:after="0" w:line="360" w:lineRule="auto"/>
        <w:ind w:left="1701"/>
        <w:contextualSpacing w:val="0"/>
        <w:jc w:val="both"/>
        <w:rPr>
          <w:rFonts w:ascii="Tahoma" w:hAnsi="Tahoma" w:cs="Tahoma"/>
          <w:lang w:val="en-US"/>
        </w:rPr>
      </w:pPr>
      <w:r>
        <w:rPr>
          <w:rFonts w:ascii="Tahoma" w:hAnsi="Tahoma" w:cs="Tahoma"/>
          <w:noProof/>
          <w:lang w:eastAsia="id-ID"/>
        </w:rPr>
        <w:drawing>
          <wp:anchor distT="0" distB="0" distL="114300" distR="114300" simplePos="0" relativeHeight="251661312" behindDoc="0" locked="0" layoutInCell="1" allowOverlap="1" wp14:anchorId="3C83C515" wp14:editId="5D950A68">
            <wp:simplePos x="0" y="0"/>
            <wp:positionH relativeFrom="column">
              <wp:posOffset>2276475</wp:posOffset>
            </wp:positionH>
            <wp:positionV relativeFrom="paragraph">
              <wp:posOffset>83820</wp:posOffset>
            </wp:positionV>
            <wp:extent cx="2686050" cy="2362200"/>
            <wp:effectExtent l="0" t="0" r="0" b="0"/>
            <wp:wrapNone/>
            <wp:docPr id="4" name="Picture 3" descr="samanniy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anniyah.jpg"/>
                    <pic:cNvPicPr/>
                  </pic:nvPicPr>
                  <pic:blipFill>
                    <a:blip r:embed="rId14"/>
                    <a:srcRect l="17334" t="4444" r="15111"/>
                    <a:stretch>
                      <a:fillRect/>
                    </a:stretch>
                  </pic:blipFill>
                  <pic:spPr>
                    <a:xfrm>
                      <a:off x="0" y="0"/>
                      <a:ext cx="2686050" cy="2362200"/>
                    </a:xfrm>
                    <a:prstGeom prst="rect">
                      <a:avLst/>
                    </a:prstGeom>
                  </pic:spPr>
                </pic:pic>
              </a:graphicData>
            </a:graphic>
            <wp14:sizeRelH relativeFrom="margin">
              <wp14:pctWidth>0</wp14:pctWidth>
            </wp14:sizeRelH>
            <wp14:sizeRelV relativeFrom="margin">
              <wp14:pctHeight>0</wp14:pctHeight>
            </wp14:sizeRelV>
          </wp:anchor>
        </w:drawing>
      </w:r>
    </w:p>
    <w:p w14:paraId="3E20A673" w14:textId="77777777" w:rsidR="00E62635" w:rsidRDefault="00E62635" w:rsidP="005F0B23">
      <w:pPr>
        <w:pStyle w:val="ListParagraph"/>
        <w:tabs>
          <w:tab w:val="left" w:pos="1701"/>
        </w:tabs>
        <w:spacing w:after="0" w:line="360" w:lineRule="auto"/>
        <w:ind w:left="1701"/>
        <w:contextualSpacing w:val="0"/>
        <w:jc w:val="both"/>
        <w:rPr>
          <w:rFonts w:ascii="Tahoma" w:hAnsi="Tahoma" w:cs="Tahoma"/>
          <w:lang w:val="en-US"/>
        </w:rPr>
      </w:pPr>
    </w:p>
    <w:p w14:paraId="059E565C" w14:textId="77777777" w:rsidR="00E62635" w:rsidRDefault="00E62635" w:rsidP="005F0B23">
      <w:pPr>
        <w:pStyle w:val="ListParagraph"/>
        <w:tabs>
          <w:tab w:val="left" w:pos="1701"/>
        </w:tabs>
        <w:spacing w:after="0" w:line="360" w:lineRule="auto"/>
        <w:ind w:left="1701"/>
        <w:contextualSpacing w:val="0"/>
        <w:jc w:val="both"/>
        <w:rPr>
          <w:rFonts w:ascii="Tahoma" w:hAnsi="Tahoma" w:cs="Tahoma"/>
          <w:lang w:val="en-US"/>
        </w:rPr>
      </w:pPr>
    </w:p>
    <w:p w14:paraId="2663ACF6" w14:textId="77777777" w:rsidR="00E62635" w:rsidRDefault="00E62635" w:rsidP="005F0B23">
      <w:pPr>
        <w:pStyle w:val="ListParagraph"/>
        <w:tabs>
          <w:tab w:val="left" w:pos="1701"/>
        </w:tabs>
        <w:spacing w:after="0" w:line="360" w:lineRule="auto"/>
        <w:ind w:left="1701"/>
        <w:contextualSpacing w:val="0"/>
        <w:jc w:val="both"/>
        <w:rPr>
          <w:rFonts w:ascii="Tahoma" w:hAnsi="Tahoma" w:cs="Tahoma"/>
          <w:lang w:val="en-US"/>
        </w:rPr>
      </w:pPr>
    </w:p>
    <w:p w14:paraId="58EF3348" w14:textId="77777777" w:rsidR="00E62635" w:rsidRDefault="00E62635" w:rsidP="005F0B23">
      <w:pPr>
        <w:pStyle w:val="ListParagraph"/>
        <w:tabs>
          <w:tab w:val="left" w:pos="1701"/>
        </w:tabs>
        <w:spacing w:after="0" w:line="360" w:lineRule="auto"/>
        <w:ind w:left="1701"/>
        <w:contextualSpacing w:val="0"/>
        <w:jc w:val="both"/>
        <w:rPr>
          <w:rFonts w:ascii="Tahoma" w:hAnsi="Tahoma" w:cs="Tahoma"/>
          <w:lang w:val="en-US"/>
        </w:rPr>
      </w:pPr>
    </w:p>
    <w:p w14:paraId="6B8F29CB" w14:textId="77777777" w:rsidR="00E62635" w:rsidRDefault="00E62635" w:rsidP="005F0B23">
      <w:pPr>
        <w:pStyle w:val="ListParagraph"/>
        <w:tabs>
          <w:tab w:val="left" w:pos="1701"/>
        </w:tabs>
        <w:spacing w:after="0" w:line="360" w:lineRule="auto"/>
        <w:ind w:left="1701"/>
        <w:contextualSpacing w:val="0"/>
        <w:jc w:val="both"/>
        <w:rPr>
          <w:rFonts w:ascii="Tahoma" w:hAnsi="Tahoma" w:cs="Tahoma"/>
          <w:lang w:val="en-US"/>
        </w:rPr>
      </w:pPr>
    </w:p>
    <w:p w14:paraId="6E434C60" w14:textId="77777777" w:rsidR="00E62635" w:rsidRDefault="00E62635" w:rsidP="005F0B23">
      <w:pPr>
        <w:pStyle w:val="ListParagraph"/>
        <w:tabs>
          <w:tab w:val="left" w:pos="1701"/>
        </w:tabs>
        <w:spacing w:after="0" w:line="360" w:lineRule="auto"/>
        <w:ind w:left="1701"/>
        <w:contextualSpacing w:val="0"/>
        <w:jc w:val="both"/>
        <w:rPr>
          <w:rFonts w:ascii="Tahoma" w:hAnsi="Tahoma" w:cs="Tahoma"/>
          <w:lang w:val="en-US"/>
        </w:rPr>
      </w:pPr>
    </w:p>
    <w:p w14:paraId="26D5F3FD" w14:textId="77777777" w:rsidR="00E62635" w:rsidRDefault="00E62635" w:rsidP="005F0B23">
      <w:pPr>
        <w:pStyle w:val="ListParagraph"/>
        <w:tabs>
          <w:tab w:val="left" w:pos="1701"/>
        </w:tabs>
        <w:spacing w:after="0" w:line="360" w:lineRule="auto"/>
        <w:ind w:left="1701"/>
        <w:contextualSpacing w:val="0"/>
        <w:jc w:val="both"/>
        <w:rPr>
          <w:rFonts w:ascii="Tahoma" w:hAnsi="Tahoma" w:cs="Tahoma"/>
          <w:lang w:val="en-US"/>
        </w:rPr>
      </w:pPr>
    </w:p>
    <w:p w14:paraId="78FE0726" w14:textId="77777777" w:rsidR="00E62635" w:rsidRDefault="00E62635" w:rsidP="005F0B23">
      <w:pPr>
        <w:pStyle w:val="ListParagraph"/>
        <w:tabs>
          <w:tab w:val="left" w:pos="1701"/>
        </w:tabs>
        <w:spacing w:after="0" w:line="360" w:lineRule="auto"/>
        <w:ind w:left="1701"/>
        <w:contextualSpacing w:val="0"/>
        <w:jc w:val="both"/>
        <w:rPr>
          <w:rFonts w:ascii="Tahoma" w:hAnsi="Tahoma" w:cs="Tahoma"/>
          <w:lang w:val="en-US"/>
        </w:rPr>
      </w:pPr>
    </w:p>
    <w:p w14:paraId="6980275B" w14:textId="6FB027AC" w:rsidR="00E62635" w:rsidRDefault="00E62635" w:rsidP="00FD3960">
      <w:pPr>
        <w:pStyle w:val="ListParagraph"/>
        <w:tabs>
          <w:tab w:val="left" w:pos="1701"/>
        </w:tabs>
        <w:spacing w:after="0" w:line="360" w:lineRule="auto"/>
        <w:ind w:left="1701"/>
        <w:contextualSpacing w:val="0"/>
        <w:jc w:val="both"/>
        <w:rPr>
          <w:rFonts w:ascii="Tahoma" w:hAnsi="Tahoma" w:cs="Tahoma"/>
          <w:lang w:val="en-US"/>
        </w:rPr>
      </w:pPr>
    </w:p>
    <w:p w14:paraId="53EEED6A" w14:textId="39BD3237" w:rsidR="00E84291" w:rsidRDefault="00E84291" w:rsidP="00E84291">
      <w:pPr>
        <w:pStyle w:val="ListParagraph"/>
        <w:tabs>
          <w:tab w:val="left" w:pos="1701"/>
        </w:tabs>
        <w:spacing w:after="0" w:line="360" w:lineRule="auto"/>
        <w:ind w:left="1701"/>
        <w:contextualSpacing w:val="0"/>
        <w:jc w:val="center"/>
        <w:rPr>
          <w:rFonts w:ascii="Tahoma" w:hAnsi="Tahoma" w:cs="Tahoma"/>
          <w:b/>
          <w:bCs/>
        </w:rPr>
      </w:pPr>
      <w:r w:rsidRPr="00E62635">
        <w:rPr>
          <w:rFonts w:ascii="Tahoma" w:hAnsi="Tahoma" w:cs="Tahoma"/>
          <w:b/>
          <w:bCs/>
        </w:rPr>
        <w:t>Gambar 1. Buku Tarekat Sammaniyah</w:t>
      </w:r>
    </w:p>
    <w:p w14:paraId="2A3C3A2E" w14:textId="77777777" w:rsidR="00E84291" w:rsidRPr="00FD3960" w:rsidRDefault="00E84291" w:rsidP="00E84291">
      <w:pPr>
        <w:pStyle w:val="ListParagraph"/>
        <w:tabs>
          <w:tab w:val="left" w:pos="1701"/>
        </w:tabs>
        <w:spacing w:after="0" w:line="360" w:lineRule="auto"/>
        <w:ind w:left="1701"/>
        <w:contextualSpacing w:val="0"/>
        <w:jc w:val="center"/>
        <w:rPr>
          <w:rFonts w:ascii="Tahoma" w:hAnsi="Tahoma" w:cs="Tahoma"/>
          <w:lang w:val="en-US"/>
        </w:rPr>
      </w:pPr>
    </w:p>
    <w:p w14:paraId="7472C7AA" w14:textId="4585BBDC" w:rsidR="005F0B23" w:rsidRPr="00615D57" w:rsidRDefault="005F0B23" w:rsidP="00E84291">
      <w:pPr>
        <w:pStyle w:val="ListParagraph"/>
        <w:numPr>
          <w:ilvl w:val="0"/>
          <w:numId w:val="17"/>
        </w:numPr>
        <w:tabs>
          <w:tab w:val="left" w:pos="567"/>
        </w:tabs>
        <w:spacing w:after="0" w:line="360" w:lineRule="auto"/>
        <w:ind w:left="567"/>
        <w:contextualSpacing w:val="0"/>
        <w:jc w:val="both"/>
        <w:rPr>
          <w:rFonts w:ascii="Tahoma" w:hAnsi="Tahoma" w:cs="Tahoma"/>
          <w:b/>
          <w:bCs/>
        </w:rPr>
      </w:pPr>
      <w:r w:rsidRPr="00615D57">
        <w:rPr>
          <w:rFonts w:ascii="Tahoma" w:hAnsi="Tahoma" w:cs="Tahoma"/>
          <w:b/>
          <w:bCs/>
        </w:rPr>
        <w:t xml:space="preserve">Nilai-Nilai Moral Dan Etika Tarekat </w:t>
      </w:r>
      <w:r w:rsidR="009D4A9E">
        <w:rPr>
          <w:rFonts w:ascii="Tahoma" w:hAnsi="Tahoma" w:cs="Tahoma"/>
          <w:b/>
          <w:bCs/>
        </w:rPr>
        <w:t>Sammaniyah</w:t>
      </w:r>
      <w:r w:rsidRPr="00615D57">
        <w:rPr>
          <w:rFonts w:ascii="Tahoma" w:hAnsi="Tahoma" w:cs="Tahoma"/>
          <w:b/>
          <w:bCs/>
        </w:rPr>
        <w:t xml:space="preserve"> Dapat </w:t>
      </w:r>
      <w:r w:rsidR="00E84291">
        <w:rPr>
          <w:rFonts w:ascii="Tahoma" w:hAnsi="Tahoma" w:cs="Tahoma"/>
          <w:b/>
          <w:bCs/>
          <w:lang w:val="en-IN"/>
        </w:rPr>
        <w:t>d</w:t>
      </w:r>
      <w:r w:rsidRPr="00615D57">
        <w:rPr>
          <w:rFonts w:ascii="Tahoma" w:hAnsi="Tahoma" w:cs="Tahoma"/>
          <w:b/>
          <w:bCs/>
        </w:rPr>
        <w:t xml:space="preserve">ijadikan </w:t>
      </w:r>
      <w:r w:rsidR="00E84291">
        <w:rPr>
          <w:rFonts w:ascii="Tahoma" w:hAnsi="Tahoma" w:cs="Tahoma"/>
          <w:b/>
          <w:bCs/>
          <w:lang w:val="en-IN"/>
        </w:rPr>
        <w:t>s</w:t>
      </w:r>
      <w:r w:rsidRPr="00615D57">
        <w:rPr>
          <w:rFonts w:ascii="Tahoma" w:hAnsi="Tahoma" w:cs="Tahoma"/>
          <w:b/>
          <w:bCs/>
        </w:rPr>
        <w:t xml:space="preserve">ebagai Alternatif </w:t>
      </w:r>
      <w:r w:rsidR="00E84291">
        <w:rPr>
          <w:rFonts w:ascii="Tahoma" w:hAnsi="Tahoma" w:cs="Tahoma"/>
          <w:b/>
          <w:bCs/>
          <w:lang w:val="en-IN"/>
        </w:rPr>
        <w:t>d</w:t>
      </w:r>
      <w:r w:rsidRPr="00615D57">
        <w:rPr>
          <w:rFonts w:ascii="Tahoma" w:hAnsi="Tahoma" w:cs="Tahoma"/>
          <w:b/>
          <w:bCs/>
        </w:rPr>
        <w:t xml:space="preserve">alam Mengatasi Krisis Moral </w:t>
      </w:r>
      <w:r w:rsidR="00E84291">
        <w:rPr>
          <w:rFonts w:ascii="Tahoma" w:hAnsi="Tahoma" w:cs="Tahoma"/>
          <w:b/>
          <w:bCs/>
          <w:lang w:val="en-IN"/>
        </w:rPr>
        <w:t>d</w:t>
      </w:r>
      <w:r w:rsidRPr="00615D57">
        <w:rPr>
          <w:rFonts w:ascii="Tahoma" w:hAnsi="Tahoma" w:cs="Tahoma"/>
          <w:b/>
          <w:bCs/>
        </w:rPr>
        <w:t>i Masyarakat</w:t>
      </w:r>
    </w:p>
    <w:p w14:paraId="7262BD64" w14:textId="77777777" w:rsidR="005F0B23" w:rsidRPr="00615D57" w:rsidRDefault="005F0B23" w:rsidP="00E84291">
      <w:pPr>
        <w:spacing w:after="0" w:line="360" w:lineRule="auto"/>
        <w:ind w:left="567" w:firstLine="709"/>
        <w:jc w:val="both"/>
        <w:rPr>
          <w:rFonts w:ascii="Tahoma" w:hAnsi="Tahoma" w:cs="Tahoma"/>
        </w:rPr>
      </w:pPr>
      <w:r w:rsidRPr="00615D57">
        <w:rPr>
          <w:rFonts w:ascii="Tahoma" w:hAnsi="Tahoma" w:cs="Tahoma"/>
        </w:rPr>
        <w:t>Hasil penelitian tentang nilai-nilai moral dan etika Tarekat Sammaniyah sebagai alternatif dalam mengatasi krisis moral di masyarakat saat ini dapat disimpulkan sebagai berikut:</w:t>
      </w:r>
    </w:p>
    <w:p w14:paraId="0D57FE54" w14:textId="5427331C" w:rsidR="00E84291" w:rsidRDefault="005F0B23" w:rsidP="00E84291">
      <w:pPr>
        <w:pStyle w:val="ListParagraph"/>
        <w:numPr>
          <w:ilvl w:val="0"/>
          <w:numId w:val="26"/>
        </w:numPr>
        <w:tabs>
          <w:tab w:val="left" w:pos="709"/>
        </w:tabs>
        <w:spacing w:after="0" w:line="360" w:lineRule="auto"/>
        <w:ind w:left="927"/>
        <w:jc w:val="both"/>
        <w:rPr>
          <w:rFonts w:ascii="Tahoma" w:hAnsi="Tahoma" w:cs="Tahoma"/>
        </w:rPr>
      </w:pPr>
      <w:r w:rsidRPr="00E84291">
        <w:rPr>
          <w:rFonts w:ascii="Tahoma" w:hAnsi="Tahoma" w:cs="Tahoma"/>
        </w:rPr>
        <w:t>Pengertian Tarekat Sammaniyah</w:t>
      </w:r>
      <w:r w:rsidR="00E84291">
        <w:rPr>
          <w:rFonts w:ascii="Tahoma" w:hAnsi="Tahoma" w:cs="Tahoma"/>
          <w:lang w:val="en-IN"/>
        </w:rPr>
        <w:t xml:space="preserve">. </w:t>
      </w:r>
      <w:r w:rsidRPr="00E84291">
        <w:rPr>
          <w:rFonts w:ascii="Tahoma" w:hAnsi="Tahoma" w:cs="Tahoma"/>
        </w:rPr>
        <w:t>Tarekat Sammaniyah adalah sebuah jalan spiritual yang berdasarkan syariat Islam dan dilengkapi dengan ketekunan dalam beribadah untuk mendekatkan diri dengan Allah. Tujuan utama adalah untuk mencapai kedekatan dengan Allah (Taqarrub ila al Allah) melalui amalan-amalan ibadah yang disertai dengan ketekunan</w:t>
      </w:r>
      <w:r w:rsidR="00FD3960" w:rsidRPr="00E84291">
        <w:rPr>
          <w:rFonts w:ascii="Tahoma" w:hAnsi="Tahoma" w:cs="Tahoma"/>
        </w:rPr>
        <w:t xml:space="preserve"> </w:t>
      </w:r>
      <w:r w:rsidR="001C5DBB" w:rsidRPr="00E84291">
        <w:rPr>
          <w:rFonts w:ascii="Tahoma" w:hAnsi="Tahoma" w:cs="Tahoma"/>
        </w:rPr>
        <w:fldChar w:fldCharType="begin" w:fldLock="1"/>
      </w:r>
      <w:r w:rsidRPr="00E84291">
        <w:rPr>
          <w:rFonts w:ascii="Tahoma" w:hAnsi="Tahoma" w:cs="Tahoma"/>
        </w:rPr>
        <w:instrText>ADDIN CSL_CITATION {"citationItems":[{"id":"ITEM-1","itemData":{"abstract":"… corak pemikiran nya di pengaruhi oleh Ibnu Arabi dalam paham wahdatul wujudnya, wujud … Definisi cinta menurut Rabi‟ah adalah cinta seorang hamba kepada Allah Tuhannya.Ia …","author":[{"dropping-particle":"","family":"Shubana","given":"J A","non-dropping-particle":"","parse-names":false,"suffix":""}],"id":"ITEM-1","issued":{"date-parts":[["2020"]]},"title":"Filsafat Mistik Tarekat Sammaniyah Di Kecamatan Selagan Raya Kabupaten Muko Muko","type":"article-journal"},"uris":["http://www.mendeley.com/documents/?uuid=990695c1-6628-4076-b4b9-f6494ce59750"]}],"mendeley":{"formattedCitation":"(Shubana, 2020)","plainTextFormattedCitation":"(Shubana, 2020)","previouslyFormattedCitation":"(Shubana, 2020)"},"properties":{"noteIndex":0},"schema":"https://github.com/citation-style-language/schema/raw/master/csl-citation.json"}</w:instrText>
      </w:r>
      <w:r w:rsidR="001C5DBB" w:rsidRPr="00E84291">
        <w:rPr>
          <w:rFonts w:ascii="Tahoma" w:hAnsi="Tahoma" w:cs="Tahoma"/>
        </w:rPr>
        <w:fldChar w:fldCharType="separate"/>
      </w:r>
      <w:r w:rsidRPr="00E84291">
        <w:rPr>
          <w:rFonts w:ascii="Tahoma" w:hAnsi="Tahoma" w:cs="Tahoma"/>
          <w:noProof/>
        </w:rPr>
        <w:t>(Shubana, 2020)</w:t>
      </w:r>
      <w:r w:rsidR="001C5DBB" w:rsidRPr="00E84291">
        <w:rPr>
          <w:rFonts w:ascii="Tahoma" w:hAnsi="Tahoma" w:cs="Tahoma"/>
        </w:rPr>
        <w:fldChar w:fldCharType="end"/>
      </w:r>
      <w:r w:rsidR="00FD3960" w:rsidRPr="00E84291">
        <w:rPr>
          <w:rFonts w:ascii="Tahoma" w:hAnsi="Tahoma" w:cs="Tahoma"/>
        </w:rPr>
        <w:t>.</w:t>
      </w:r>
    </w:p>
    <w:p w14:paraId="41602790" w14:textId="6308C7CE" w:rsidR="005F0B23" w:rsidRDefault="005F0B23" w:rsidP="00E84291">
      <w:pPr>
        <w:pStyle w:val="ListParagraph"/>
        <w:numPr>
          <w:ilvl w:val="0"/>
          <w:numId w:val="26"/>
        </w:numPr>
        <w:tabs>
          <w:tab w:val="left" w:pos="709"/>
        </w:tabs>
        <w:spacing w:after="0" w:line="360" w:lineRule="auto"/>
        <w:ind w:left="927"/>
        <w:jc w:val="both"/>
        <w:rPr>
          <w:rFonts w:ascii="Tahoma" w:hAnsi="Tahoma" w:cs="Tahoma"/>
        </w:rPr>
      </w:pPr>
      <w:r w:rsidRPr="00E84291">
        <w:rPr>
          <w:rFonts w:ascii="Tahoma" w:hAnsi="Tahoma" w:cs="Tahoma"/>
        </w:rPr>
        <w:lastRenderedPageBreak/>
        <w:t>Ciri Khas dan Ajaran</w:t>
      </w:r>
      <w:r w:rsidR="00E84291">
        <w:rPr>
          <w:rFonts w:ascii="Tahoma" w:hAnsi="Tahoma" w:cs="Tahoma"/>
          <w:lang w:val="en-IN"/>
        </w:rPr>
        <w:t xml:space="preserve">. </w:t>
      </w:r>
      <w:r w:rsidRPr="00E84291">
        <w:rPr>
          <w:rFonts w:ascii="Tahoma" w:hAnsi="Tahoma" w:cs="Tahoma"/>
        </w:rPr>
        <w:t>Tarekat Sammaniyah memiliki ciri khas dengan ajaran zikir yang kompleks dan ratib sammannya. Ajaran-ajaran ini bertujuan untuk proses pendidikan ruhani yang meliputi pembentukan moral, spiritual, dan sosial. Moral menjadi hiasan diri, spiritual sebagai kedekatan dengan Allah, dan sosial sebagai kedekatan dengan makhluk</w:t>
      </w:r>
      <w:r w:rsidR="00FD3960" w:rsidRPr="00E84291">
        <w:rPr>
          <w:rFonts w:ascii="Tahoma" w:hAnsi="Tahoma" w:cs="Tahoma"/>
        </w:rPr>
        <w:t xml:space="preserve"> </w:t>
      </w:r>
      <w:r w:rsidR="001C5DBB" w:rsidRPr="00E84291">
        <w:rPr>
          <w:rFonts w:ascii="Tahoma" w:hAnsi="Tahoma" w:cs="Tahoma"/>
        </w:rPr>
        <w:fldChar w:fldCharType="begin" w:fldLock="1"/>
      </w:r>
      <w:r w:rsidRPr="00E84291">
        <w:rPr>
          <w:rFonts w:ascii="Tahoma" w:hAnsi="Tahoma" w:cs="Tahoma"/>
        </w:rPr>
        <w:instrText>ADDIN CSL_CITATION {"citationItems":[{"id":"ITEM-1","itemData":{"DOI":"10.21154/dialogia.v18i1.2038","ISSN":"1693-1149","abstract":"Abstract: The purpose of this study is to uncover and analyze the concept of the Sammaniyah order and its role in the moral, spiritual and social formation of postmodern society. The research uses literature studies; library study. The results showed that, first, the Sammaniyah Order was founded by Shaykh Muhammad bin Abdul Karim al Samman (1130-1189 H / 1718-1775) in Medina and spread to the archipelago in the 18th century by Muhammad Arsyad al Banjari, Abd al Rahman al Fathani, Abdu al Samad al Palimbani, Haji Ahmad and Muhyiddin bin Syihabuddin, Shaykh Nafis al Banjari. Second, the concept of the Sammaniyah tariqah includes (1) dhikr which is read out loud and with high-pitched, especially when saying lafadz la ilaha illa Allah, (2) tawassul, (3) ratib samman, and  (4) multiplying prayers, remembrance, being gentle to the poor, not too loving the world, utilizing the intellect of rabbaniyah and monotheism to Allah in His essence, nature and affinity. Third, the deed and role of the murshid become the specific strategy of this tarekat in carrying out the education process, and the formation of moral, spiritual and social even the political attitudes of the people. Among them are (1) amaliah dhikr samman and ratib samman, (2) tazkiyah an nafs process, (3) charismatic; the character of the murshid, (4) dialogues of the murshid to guide the spirit, morals and attitudes of the people.</w:instrText>
      </w:r>
      <w:r w:rsidRPr="00E84291">
        <w:rPr>
          <w:rFonts w:ascii="Tahoma" w:hAnsi="Tahoma" w:cs="Tahoma"/>
          <w:rtl/>
        </w:rPr>
        <w:instrText>الملخص: الغرض من هذه الدراسة هو كشف وتحليل مفهوم النظام السامانية ودوره في التكوين الأخلاقي والروحي والاجتماعي لمجتمع ما بعد الحداثة. تستخدم طريقة البحث دراسات الأدب. دراسة مكتبة. أوضحت النتائج أن النظام السامانية أسسه الشيخ محمد بن عبد الكريم السمان (1130-1189 هـ / 1718-1775) في المدينة المنورة. وانتشر إلى الأرخبيل في القرن الثامن عشر من قبل محمد أرسيد البنجاري وعبد الرحمن الفتحاني وعبد الصمد البليمباني والسيد حاجي أحمد ومحي الدين بن سيهاب الدين والشيخ نفيس البنجاري. ثانياً: مفهوم الطريقة السامانية يشمل (1) الذكر الذي يقرأ بصوت عالٍ وصرير ، خصوصاً عند قول لافد لا إله إلا الله. (2) تواصل ، (3) راتب سمان ، (4) ضرب الصلوات ، إحياء ذكرى الفقراء ، عدم حب العالم ، استخدام عقل الربانية والتوحيد مع الله في جوهره وطبيعته وألفةه. ثالثاً ، يصبح دور ودور المرشد الإستراتيجية المحددة لهذه الطاقات في تنفيذ العملية التعليمية ، وتشكيل المواقف الأخلاقية والروحية والاجتماعية حتى المواقف السياسية للشعب. من بينهم (1) أماليا ذكر سمان وراتب سمان ، (2) عملية التزكية نفس ، (3) كاريزمية ؛ صفة المرشد ، (4) حوارات المرشد لتوجيه روح وأخلاق ومواقف الناس</w:instrText>
      </w:r>
      <w:r w:rsidRPr="00E84291">
        <w:rPr>
          <w:rFonts w:ascii="Tahoma" w:hAnsi="Tahoma" w:cs="Tahoma"/>
        </w:rPr>
        <w:instrText>.Asbtrak: Tujuan penelitian ini adalah untuk mengung…","author":[{"dropping-particle":"","family":"Muvid","given":"Muhamad Basyrul","non-dropping-particle":"","parse-names":false,"suffix":""},{"dropping-particle":"","family":"Kholis","given":"Nur","non-dropping-particle":"","parse-names":false,"suffix":""}],"container-title":"Dialogia","id":"ITEM-1","issue":"1","issued":{"date-parts":[["2020"]]},"page":"79-99","title":"Konsep Tarekat Sammaniyah dan Peranannya Terhadap Pembentukan Moral, Spiritual dan Sosial Masyarakat Post Modern","type":"article-journal","volume":"18"},"uris":["http://www.mendeley.com/documents/?uuid=010a3464-9f84-4404-ada4-a85e79c184d3"]}],"mendeley":{"formattedCitation":"(Muvid &amp; Kholis, 2020)","plainTextFormattedCitation":"(Muvid &amp; Kholis, 2020)","previouslyFormattedCitation":"(Muvid &amp; Kholis, 2020)"},"properties":{"noteIndex":0},"schema":"https://github.com/citation-style-language/schema/raw/master/csl-citation.json"}</w:instrText>
      </w:r>
      <w:r w:rsidR="001C5DBB" w:rsidRPr="00E84291">
        <w:rPr>
          <w:rFonts w:ascii="Tahoma" w:hAnsi="Tahoma" w:cs="Tahoma"/>
        </w:rPr>
        <w:fldChar w:fldCharType="separate"/>
      </w:r>
      <w:r w:rsidRPr="00E84291">
        <w:rPr>
          <w:rFonts w:ascii="Tahoma" w:hAnsi="Tahoma" w:cs="Tahoma"/>
          <w:noProof/>
        </w:rPr>
        <w:t>(Muvid &amp; Kholis, 2020)</w:t>
      </w:r>
      <w:r w:rsidR="001C5DBB" w:rsidRPr="00E84291">
        <w:rPr>
          <w:rFonts w:ascii="Tahoma" w:hAnsi="Tahoma" w:cs="Tahoma"/>
        </w:rPr>
        <w:fldChar w:fldCharType="end"/>
      </w:r>
      <w:r w:rsidR="00FD3960" w:rsidRPr="00E84291">
        <w:rPr>
          <w:rFonts w:ascii="Tahoma" w:hAnsi="Tahoma" w:cs="Tahoma"/>
        </w:rPr>
        <w:t>.</w:t>
      </w:r>
    </w:p>
    <w:p w14:paraId="62E61AE7" w14:textId="77777777" w:rsidR="00E84291" w:rsidRPr="00E84291" w:rsidRDefault="00E84291" w:rsidP="00E84291">
      <w:pPr>
        <w:pStyle w:val="ListParagraph"/>
        <w:tabs>
          <w:tab w:val="left" w:pos="709"/>
        </w:tabs>
        <w:spacing w:after="0" w:line="360" w:lineRule="auto"/>
        <w:ind w:left="927"/>
        <w:jc w:val="both"/>
        <w:rPr>
          <w:rFonts w:ascii="Tahoma" w:hAnsi="Tahoma" w:cs="Tahoma"/>
        </w:rPr>
      </w:pPr>
    </w:p>
    <w:p w14:paraId="67D2BD48" w14:textId="77777777" w:rsidR="00E84291" w:rsidRDefault="005F0B23" w:rsidP="00E84291">
      <w:pPr>
        <w:pStyle w:val="ListParagraph"/>
        <w:numPr>
          <w:ilvl w:val="0"/>
          <w:numId w:val="17"/>
        </w:numPr>
        <w:tabs>
          <w:tab w:val="left" w:pos="567"/>
        </w:tabs>
        <w:spacing w:after="0" w:line="360" w:lineRule="auto"/>
        <w:ind w:left="567"/>
        <w:contextualSpacing w:val="0"/>
        <w:jc w:val="both"/>
        <w:rPr>
          <w:rFonts w:ascii="Tahoma" w:hAnsi="Tahoma" w:cs="Tahoma"/>
        </w:rPr>
      </w:pPr>
      <w:r w:rsidRPr="00E84291">
        <w:rPr>
          <w:rFonts w:ascii="Tahoma" w:hAnsi="Tahoma" w:cs="Tahoma"/>
        </w:rPr>
        <w:t>Fungsi Tarekat Sammaniyah</w:t>
      </w:r>
      <w:r w:rsidR="00E84291">
        <w:rPr>
          <w:rFonts w:ascii="Tahoma" w:hAnsi="Tahoma" w:cs="Tahoma"/>
          <w:lang w:val="en-IN"/>
        </w:rPr>
        <w:t xml:space="preserve">. </w:t>
      </w:r>
      <w:r w:rsidRPr="00E84291">
        <w:rPr>
          <w:rFonts w:ascii="Tahoma" w:hAnsi="Tahoma" w:cs="Tahoma"/>
        </w:rPr>
        <w:t>Tarekat Sammaniyah berfungsi sebagai wahana bagi penanaman dan transmisi nilai-nilai keagamaan. Melalui latihan ruhani, tarekat ini membimbing pribadi dan perilaku murid untuk mensucikan batin dan mengisinya dengan sifat-sifat terpuji</w:t>
      </w:r>
      <w:r w:rsidR="00FD3960" w:rsidRPr="00E84291">
        <w:rPr>
          <w:rFonts w:ascii="Tahoma" w:hAnsi="Tahoma" w:cs="Tahoma"/>
        </w:rPr>
        <w:t xml:space="preserve"> </w:t>
      </w:r>
      <w:r w:rsidR="001C5DBB" w:rsidRPr="00E84291">
        <w:rPr>
          <w:rFonts w:ascii="Tahoma" w:hAnsi="Tahoma" w:cs="Tahoma"/>
        </w:rPr>
        <w:fldChar w:fldCharType="begin" w:fldLock="1"/>
      </w:r>
      <w:r w:rsidRPr="00E84291">
        <w:rPr>
          <w:rFonts w:ascii="Tahoma" w:hAnsi="Tahoma" w:cs="Tahoma"/>
        </w:rPr>
        <w:instrText>ADDIN CSL_CITATION {"citationItems":[{"id":"ITEM-1","itemData":{"DOI":"10.21154/dialogia.v18i1.2038","ISSN":"1693-1149","abstract":"Abstract: The purpose of this study is to uncover and analyze the concept of the Sammaniyah order and its role in the moral, spiritual and social formation of postmodern society. The research uses literature studies; library study. The results showed that, first, the Sammaniyah Order was founded by Shaykh Muhammad bin Abdul Karim al Samman (1130-1189 H / 1718-1775) in Medina and spread to the archipelago in the 18th century by Muhammad Arsyad al Banjari, Abd al Rahman al Fathani, Abdu al Samad al Palimbani, Haji Ahmad and Muhyiddin bin Syihabuddin, Shaykh Nafis al Banjari. Second, the concept of the Sammaniyah tariqah includes (1) dhikr which is read out loud and with high-pitched, especially when saying lafadz la ilaha illa Allah, (2) tawassul, (3) ratib samman, and  (4) multiplying prayers, remembrance, being gentle to the poor, not too loving the world, utilizing the intellect of rabbaniyah and monotheism to Allah in His essence, nature and affinity. Third, the deed and role of the murshid become the specific strategy of this tarekat in carrying out the education process, and the formation of moral, spiritual and social even the political attitudes of the people. Among them are (1) amaliah dhikr samman and ratib samman, (2) tazkiyah an nafs process, (3) charismatic; the character of the murshid, (4) dialogues of the murshid to guide the spirit, morals and attitudes of the people.</w:instrText>
      </w:r>
      <w:r w:rsidRPr="00E84291">
        <w:rPr>
          <w:rFonts w:ascii="Tahoma" w:hAnsi="Tahoma" w:cs="Tahoma"/>
          <w:rtl/>
        </w:rPr>
        <w:instrText>الملخص: الغرض من هذه الدراسة هو كشف وتحليل مفهوم النظام السامانية ودوره في التكوين الأخلاقي والروحي والاجتماعي لمجتمع ما بعد الحداثة. تستخدم طريقة البحث دراسات الأدب. دراسة مكتبة. أوضحت النتائج أن النظام السامانية أسسه الشيخ محمد بن عبد الكريم السمان (1130-1189 هـ / 1718-1775) في المدينة المنورة. وانتشر إلى الأرخبيل في القرن الثامن عشر من قبل محمد أرسيد البنجاري وعبد الرحمن الفتحاني وعبد الصمد البليمباني والسيد حاجي أحمد ومحي الدين بن سيهاب الدين والشيخ نفيس البنجاري. ثانياً: مفهوم الطريقة السامانية يشمل (1) الذكر الذي يقرأ بصوت عالٍ وصرير ، خصوصاً عند قول لافد لا إله إلا الله. (2) تواصل ، (3) راتب سمان ، (4) ضرب الصلوات ، إحياء ذكرى الفقراء ، عدم حب العالم ، استخدام عقل الربانية والتوحيد مع الله في جوهره وطبيعته وألفةه. ثالثاً ، يصبح دور ودور المرشد الإستراتيجية المحددة لهذه الطاقات في تنفيذ العملية التعليمية ، وتشكيل المواقف الأخلاقية والروحية والاجتماعية حتى المواقف السياسية للشعب. من بينهم (1) أماليا ذكر سمان وراتب سمان ، (2) عملية التزكية نفس ، (3) كاريزمية ؛ صفة المرشد ، (4) حوارات المرشد لتوجيه روح وأخلاق ومواقف الناس</w:instrText>
      </w:r>
      <w:r w:rsidRPr="00E84291">
        <w:rPr>
          <w:rFonts w:ascii="Tahoma" w:hAnsi="Tahoma" w:cs="Tahoma"/>
        </w:rPr>
        <w:instrText>.Asbtrak: Tujuan penelitian ini adalah untuk mengung…","author":[{"dropping-particle":"","family":"Muvid","given":"Muhamad Basyrul","non-dropping-particle":"","parse-names":false,"suffix":""},{"dropping-particle":"","family":"Kholis","given":"Nur","non-dropping-particle":"","parse-names":false,"suffix":""}],"container-title":"Dialogia","id":"ITEM-1","issue":"1","issued":{"date-parts":[["2020"]]},"page":"79-99","title":"Konsep Tarekat Sammaniyah dan Peranannya Terhadap Pembentukan Moral, Spiritual dan Sosial Masyarakat Post Modern","type":"article-journal","volume":"18"},"uris":["http://www.mendeley.com/documents/?uuid=010a3464-9f84-4404-ada4-a85e79c184d3"]}],"mendeley":{"formattedCitation":"(Muvid &amp; Kholis, 2020)","plainTextFormattedCitation":"(Muvid &amp; Kholis, 2020)","previouslyFormattedCitation":"(Muvid &amp; Kholis, 2020)"},"properties":{"noteIndex":0},"schema":"https://github.com/citation-style-language/schema/raw/master/csl-citation.json"}</w:instrText>
      </w:r>
      <w:r w:rsidR="001C5DBB" w:rsidRPr="00E84291">
        <w:rPr>
          <w:rFonts w:ascii="Tahoma" w:hAnsi="Tahoma" w:cs="Tahoma"/>
        </w:rPr>
        <w:fldChar w:fldCharType="separate"/>
      </w:r>
      <w:r w:rsidRPr="00E84291">
        <w:rPr>
          <w:rFonts w:ascii="Tahoma" w:hAnsi="Tahoma" w:cs="Tahoma"/>
          <w:noProof/>
        </w:rPr>
        <w:t>(Muvid &amp; Kholis, 2020)</w:t>
      </w:r>
      <w:r w:rsidR="001C5DBB" w:rsidRPr="00E84291">
        <w:rPr>
          <w:rFonts w:ascii="Tahoma" w:hAnsi="Tahoma" w:cs="Tahoma"/>
        </w:rPr>
        <w:fldChar w:fldCharType="end"/>
      </w:r>
      <w:r w:rsidR="00FD3960" w:rsidRPr="00E84291">
        <w:rPr>
          <w:rFonts w:ascii="Tahoma" w:hAnsi="Tahoma" w:cs="Tahoma"/>
        </w:rPr>
        <w:t>.</w:t>
      </w:r>
    </w:p>
    <w:p w14:paraId="5835D89C" w14:textId="77777777" w:rsidR="00E84291" w:rsidRDefault="005F0B23" w:rsidP="00E84291">
      <w:pPr>
        <w:pStyle w:val="ListParagraph"/>
        <w:numPr>
          <w:ilvl w:val="0"/>
          <w:numId w:val="17"/>
        </w:numPr>
        <w:tabs>
          <w:tab w:val="left" w:pos="567"/>
        </w:tabs>
        <w:spacing w:after="0" w:line="360" w:lineRule="auto"/>
        <w:ind w:left="567"/>
        <w:contextualSpacing w:val="0"/>
        <w:jc w:val="both"/>
        <w:rPr>
          <w:rFonts w:ascii="Tahoma" w:hAnsi="Tahoma" w:cs="Tahoma"/>
        </w:rPr>
      </w:pPr>
      <w:r w:rsidRPr="00E84291">
        <w:rPr>
          <w:rFonts w:ascii="Tahoma" w:hAnsi="Tahoma" w:cs="Tahoma"/>
        </w:rPr>
        <w:t>Pengaruh dalam Masyarakat</w:t>
      </w:r>
      <w:r w:rsidR="00E84291">
        <w:rPr>
          <w:rFonts w:ascii="Tahoma" w:hAnsi="Tahoma" w:cs="Tahoma"/>
          <w:lang w:val="en-IN"/>
        </w:rPr>
        <w:t xml:space="preserve">. </w:t>
      </w:r>
      <w:r w:rsidRPr="00E84291">
        <w:rPr>
          <w:rFonts w:ascii="Tahoma" w:hAnsi="Tahoma" w:cs="Tahoma"/>
        </w:rPr>
        <w:t xml:space="preserve">Tarekat Sammaniyah telah berperan dalam perlawanan terhadap penjajah Belanda di Sumatera Selatan dan Kalimantan Selatan. Ajaran-ajaran tarekat ini telah berkontribusi dalam pembentukan moral, spiritual, dan sosial </w:t>
      </w:r>
      <w:r w:rsidR="00FD3960" w:rsidRPr="00E84291">
        <w:rPr>
          <w:rFonts w:ascii="Tahoma" w:hAnsi="Tahoma" w:cs="Tahoma"/>
        </w:rPr>
        <w:t xml:space="preserve">Masyarakat </w:t>
      </w:r>
      <w:r w:rsidR="001C5DBB" w:rsidRPr="00E84291">
        <w:rPr>
          <w:rFonts w:ascii="Tahoma" w:hAnsi="Tahoma" w:cs="Tahoma"/>
        </w:rPr>
        <w:fldChar w:fldCharType="begin" w:fldLock="1"/>
      </w:r>
      <w:r w:rsidRPr="00E84291">
        <w:rPr>
          <w:rFonts w:ascii="Tahoma" w:hAnsi="Tahoma" w:cs="Tahoma"/>
        </w:rPr>
        <w:instrText xml:space="preserve">ADDIN CSL_CITATION {"citationItems":[{"id":"ITEM-1","itemData":{"ISBN":"0123456789","ISSN":"20872100","PMID":"25246403","abstract":"This paper provides a review of the literature on ride-hailing applications (RHA) in Southeast Asia (SEA) to enhance the understanding of RHA’s impacts on the urban transportation sector and to inform related planning and regulatory efforts in the context of developing countries. The conceptual framework is based on the stakeholder approach, which identifies three groups of stakeholders: the demand-side, the supply-side, and the public-sector stakeholders. A search on scholarly databases yielded 49 related articles. The results of the review illustrate certain similarities between RHA services in SEA with those reported from developed countries, such as the socio-economic profile of the users. However, several observations unique to the SEA context were also revealed, including (1) the dominance of motorcycles; (2) commuting as the main RHA trip purpose; (3) a higher frequency of RHA use; and (4) a significant proportion of full-time RHA drivers. The review also highlighted research gaps in the literature of RHA in SEA, particularly on how RHA can influence travelers’ behavior, its effects on the incumbent transport operators, and its environmental impacts.","author":[{"dropping-particle":"","family":"Car","given":"All","non-dropping-particle":"","parse-names":false,"suffix":""},{"dropping-particle":"","family":"Trisuchon","given":"Jureeporn","non-dropping-particle":"","parse-names":false,"suffix":""},{"dropping-particle":"","family":"Ayaragarnchanakul","given":"Eva","non-dropping-particle":"","parse-names":false,"suffix":""},{"dropping-particle":"","family":"Creutzig","given":"Felix","non-dropping-particle":"","parse-names":false,"suffix":""},{"dropping-particle":"","family":"Javaid","given":"Aneeque","non-dropping-particle":"","parse-names":false,"suffix":""},{"dropping-particle":"","family":"Puttanapong","given":"Nattapong","non-dropping-particle":"","parse-names":false,"suffix":""},{"dropping-particle":"","family":"Tirachini","given":"Alejandro","non-dropping-particle":"","parse-names":false,"suffix":""},{"dropping-particle":"","family":"Irawan","given":"Muhammad Zudhy","non-dropping-particle":"","parse-names":false,"suffix":""},{"dropping-particle":"","family":"Belgiawan","given":"Prawira Fajarindra","non-dropping-particle":"","parse-names":false,"suffix":""},{"dropping-particle":"","family":"Tarigan","given":"Ari Krisna Mawira","non-dropping-particle":"","parse-names":false,"suffix":""},{"dropping-particle":"","family":"Wijanarko","given":"Fajar","non-dropping-particle":"","parse-names":false,"suffix":""},{"dropping-particle":"","family":"Henao","given":"Alejandro","non-dropping-particle":"","parse-names":false,"suffix":""},{"dropping-particle":"","family":"Marshall","given":"Wesley E.","non-dropping-particle":"","parse-names":false,"suffix":""},{"dropping-particle":"","family":"Chalermpong","given":"Saksith","non-dropping-particle":"","parse-names":false,"suffix":""},{"dropping-particle":"","family":"Kato","given":"Hironori","non-dropping-particle":"","parse-names":false,"suffix":""},{"dropping-particle":"","family":"Thaithatkul","given":"Phathinan","non-dropping-particle":"","parse-names":false,"suffix":""},{"dropping-particle":"","family":"Ratanawaraha","given":"Apiwat","non-dropping-particle":"","parse-names":false,"suffix":""},{"dropping-particle":"","family":"Fillone","given":"Alexis","non-dropping-particle":"","parse-names":false,"suffix":""},{"dropping-particle":"","family":"Hoang-Tung","given":"Nguyen","non-dropping-particle":"","parse-names":false,"suffix":""},{"dropping-particle":"","family":"Jittrapirom","given":"Peraphan","non-dropping-particle":"","parse-names":false,"suffix":""},{"dropping-particle":"","family":"Suwignjo","given":"Patdono","non-dropping-particle":"","parse-names":false,"suffix":""},{"dropping-particle":"","family":"Yuniarto","given":"Muhammad Nur","non-dropping-particle":"","parse-names":false,"suffix":""},{"dropping-particle":"","family":"Nugraha","given":"Yoga Uta","non-dropping-particle":"","parse-names":false,"suffix":""},{"dropping-particle":"","family":"Desanti","given":"Ayuning Fitri","non-dropping-particle":"","parse-names":false,"suffix":""},{"dropping-particle":"","family":"Sidharta","given":"Indra","non-dropping-particle":"","parse-names":false,"suffix":""},{"dropping-particle":"","family":"Wiratno","given":"Stefanus Eko","non-dropping-particle":"","parse-names":false,"suffix":""},{"dropping-particle":"","family":"Yuwono","given":"Triyogi","non-dropping-particle":"","parse-names":false,"suffix":""},{"dropping-particle":"","family":"Thaithatkul","given":"Phathinan","non-dropping-particle":"","parse-names":false,"suffix":""},{"dropping-particle":"","family":"Anuchitchanchai","given":"Ornicha","non-dropping-particle":"","parse-names":false,"suffix":""},{"dropping-particle":"","family":"Srisurin","given":"Punyaanek","non-dropping-particle":"","parse-names":false,"suffix":""},{"dropping-particle":"","family":"Sanghatawatana","given":"Patanapong","non-dropping-particle":"","parse-names":false,"suffix":""},{"dropping-particle":"","family":"Chalermpong","given":"Saksith","non-dropping-particle":"","parse-names":false,"suffix":""},{"dropping-particle":"","family":"Los","given":"Unidad Metodología D E Conocimiento D E","non-dropping-particle":"","parse-names":false,"suffix":""},{"dropping-particle":"","family":"Apiwat Ratanawaraha","given":"Saksith Chalermpong","non-dropping-particle":"","parse-names":false,"suffix":""},{"dropping-particle":"","family":"Los","given":"Unidad Metodología D E Conocimiento D E","non-dropping-particle":"","parse-names":false,"suffix":""},{"dropping-particle":"","family":"Ruamchart","given":"Baweena","non-dropping-particle":"","parse-names":false,"suffix":""},{"dropping-particle":"","family":"Sereerat","given":"Sirirat","non-dropping-particle":"","parse-names":false,"suffix":""},{"dropping-particle":"","family":"Sirijintana","given":"Warramet","non-dropping-particle":"","parse-names":false,"suffix":""},{"dropping-particle":"","family":"Thaithatkul","given":"Phathinan","non-dropping-particle":"","parse-names":false,"suffix":""},{"dropping-particle":"","family":"Chalermpong","given":"Saksith","non-dropping-particle":"","parse-names":false,"suffix":""},{"dropping-particle":"","family":"Laosinwattana","given":"Wattana","non-dropping-particle":"","parse-names":false,"suffix":""},{"dropping-particle":"","family":"Liang","given":"Jamison","non-dropping-particle":"","parse-names":false,"suffix":""},{"dropping-particle":"","family":"Kato","given":"Hironori","non-dropping-particle":"","parse-names":false,"suffix":""},{"dropping-particle":"","family":"Nair","given":"Gopindra S.","non-dropping-particle":"","parse-names":false,"suffix":""},{"dropping-particle":"","family":"Bhat","given":"Chandra R.","non-dropping-particle":"","parse-names":false,"suffix":""},{"dropping-particle":"","family":"Batur","given":"Irfan","non-dropping-particle":"","parse-names":false,"suffix":""},{"dropping-particle":"","family":"Pendyala","given":"Ram M.","non-dropping-particle":"","parse-names":false,"suffix":""},{"dropping-particle":"","family":"Lam","given":"William H.K.","non-dropping-particle":"","parse-names":false,"suffix":""},{"dropping-particle":"","family":"Wu","given":"Xiatian","non-dropping-particle":"","parse-names":false,"suffix":""},{"dropping-particle":"","family":"MacKenzie","given":"Don","non-dropping-particle":"","parse-names":false,"suffix":""},{"dropping-particle":"","family":"Sopranzetti","given":"Claudio","non-dropping-particle":"","parse-names":false,"suffix":""},{"dropping-particle":"","family":"Thaithatkul","given":"Phathinan","non-dropping-particle":"","parse-names":false,"suffix":""},{"dropping-particle":"","family":"Chalermpong","given":"Saksith","non-dropping-particle":"","parse-names":false,"suffix":""},{"dropping-particle":"","family":"Laosinwattana","given":"Wattana","non-dropping-particle":"","parse-names":false,"suffix":""},{"dropping-particle":"","family":"Liang","given":"Jamison","non-dropping-particle":"","parse-names":false,"suffix":""},{"dropping-particle":"","family":"Kato","given":"Hironori","non-dropping-particle":"","parse-names":false,"suffix":""},{"dropping-particle":"","family":"Phun","given":"Veng Kheang","non-dropping-particle":"","parse-names":false,"suffix":""},{"dropping-particle":"","family":"Kato","given":"Hironori","non-dropping-particle":"","parse-names":false,"suffix":""},{"dropping-particle":"","family":"Chalermpong","given":"Saksith","non-dropping-particle":"","parse-names":false,"suffix":""}],"container-title":"International Journal of Technology","id":"ITEM-1","issue":"1","issued":{"date-parts":[["2023"]]},"page":"100950","title":"No </w:instrText>
      </w:r>
      <w:r w:rsidRPr="00E84291">
        <w:rPr>
          <w:rFonts w:ascii="MS Mincho" w:eastAsia="MS Mincho" w:hAnsi="MS Mincho" w:cs="MS Mincho" w:hint="eastAsia"/>
        </w:rPr>
        <w:instrText>主観的健康感を中心とした在宅高齢者における</w:instrText>
      </w:r>
      <w:r w:rsidRPr="00E84291">
        <w:rPr>
          <w:rFonts w:ascii="Tahoma" w:hAnsi="Tahoma" w:cs="Tahoma"/>
        </w:rPr>
        <w:instrText xml:space="preserve"> </w:instrText>
      </w:r>
      <w:r w:rsidRPr="00E84291">
        <w:rPr>
          <w:rFonts w:ascii="MS Mincho" w:eastAsia="MS Mincho" w:hAnsi="MS Mincho" w:cs="MS Mincho" w:hint="eastAsia"/>
        </w:rPr>
        <w:instrText>健康関連指標に関する共分散構造分析</w:instrText>
      </w:r>
      <w:r w:rsidRPr="00E84291">
        <w:rPr>
          <w:rFonts w:ascii="Tahoma" w:hAnsi="Tahoma" w:cs="Tahoma"/>
        </w:rPr>
        <w:instrText>Title","type":"article-journal","volume":"47"},"uris":["http://www.mendeley.com/documents/?uuid=04df726a-63ac-4029-9f1d-6c62edad4223"]}],"mendeley":{"formattedCitation":"(Car et al., 2023)","plainTextFormattedCitation":"(Car et al., 2023)","previouslyFormattedCitation":"(Car et al., 2023)"},"properties":{"noteIndex":0},"schema":"https://github.com/citation-style-language/schema/raw/master/csl-citation.json"}</w:instrText>
      </w:r>
      <w:r w:rsidR="001C5DBB" w:rsidRPr="00E84291">
        <w:rPr>
          <w:rFonts w:ascii="Tahoma" w:hAnsi="Tahoma" w:cs="Tahoma"/>
        </w:rPr>
        <w:fldChar w:fldCharType="separate"/>
      </w:r>
      <w:r w:rsidRPr="00E84291">
        <w:rPr>
          <w:rFonts w:ascii="Tahoma" w:hAnsi="Tahoma" w:cs="Tahoma"/>
          <w:noProof/>
        </w:rPr>
        <w:t>(Car et al., 2023)</w:t>
      </w:r>
      <w:r w:rsidR="001C5DBB" w:rsidRPr="00E84291">
        <w:rPr>
          <w:rFonts w:ascii="Tahoma" w:hAnsi="Tahoma" w:cs="Tahoma"/>
        </w:rPr>
        <w:fldChar w:fldCharType="end"/>
      </w:r>
      <w:r w:rsidR="00FD3960" w:rsidRPr="00E84291">
        <w:rPr>
          <w:rFonts w:ascii="Tahoma" w:hAnsi="Tahoma" w:cs="Tahoma"/>
        </w:rPr>
        <w:t>.</w:t>
      </w:r>
    </w:p>
    <w:p w14:paraId="198ACACC" w14:textId="4C9AE5AC" w:rsidR="005F0B23" w:rsidRPr="00E84291" w:rsidRDefault="005F0B23" w:rsidP="00E84291">
      <w:pPr>
        <w:pStyle w:val="ListParagraph"/>
        <w:numPr>
          <w:ilvl w:val="0"/>
          <w:numId w:val="17"/>
        </w:numPr>
        <w:tabs>
          <w:tab w:val="left" w:pos="567"/>
        </w:tabs>
        <w:spacing w:after="0" w:line="360" w:lineRule="auto"/>
        <w:ind w:left="567"/>
        <w:contextualSpacing w:val="0"/>
        <w:jc w:val="both"/>
        <w:rPr>
          <w:rFonts w:ascii="Tahoma" w:hAnsi="Tahoma" w:cs="Tahoma"/>
        </w:rPr>
      </w:pPr>
      <w:r w:rsidRPr="00E84291">
        <w:rPr>
          <w:rFonts w:ascii="Tahoma" w:hAnsi="Tahoma" w:cs="Tahoma"/>
        </w:rPr>
        <w:t>Alternatif dalam Mengatasi Krisis Moral</w:t>
      </w:r>
      <w:r w:rsidR="00E84291">
        <w:rPr>
          <w:rFonts w:ascii="Tahoma" w:hAnsi="Tahoma" w:cs="Tahoma"/>
          <w:lang w:val="en-IN"/>
        </w:rPr>
        <w:t xml:space="preserve">. </w:t>
      </w:r>
      <w:r w:rsidRPr="00E84291">
        <w:rPr>
          <w:rFonts w:ascii="Tahoma" w:hAnsi="Tahoma" w:cs="Tahoma"/>
        </w:rPr>
        <w:t xml:space="preserve">Nilai-nilai moral dan etika Tarekat Sammaniyah dapat dijadikan alternatif dalam mengatasi krisis moral di masyarakat saat ini. Ajaran-ajaran tarekat yang meliputi zikir, ratib, dan latihan ruhani dapat membantu individu dalam mensucikan batin dan mengembangkan sifat-sifat terpuji. Selain itu, tarekat ini juga dapat membantu dalam pembentukan moral dan sosial yang lebih baik, sehingga dapat mengurangi krisis moral di </w:t>
      </w:r>
      <w:r w:rsidR="00FD3960" w:rsidRPr="00E84291">
        <w:rPr>
          <w:rFonts w:ascii="Tahoma" w:hAnsi="Tahoma" w:cs="Tahoma"/>
        </w:rPr>
        <w:t xml:space="preserve">Masyarakat </w:t>
      </w:r>
      <w:r w:rsidR="001C5DBB" w:rsidRPr="00E84291">
        <w:rPr>
          <w:rFonts w:ascii="Tahoma" w:hAnsi="Tahoma" w:cs="Tahoma"/>
        </w:rPr>
        <w:fldChar w:fldCharType="begin" w:fldLock="1"/>
      </w:r>
      <w:r w:rsidRPr="00E84291">
        <w:rPr>
          <w:rFonts w:ascii="Tahoma" w:hAnsi="Tahoma" w:cs="Tahoma"/>
        </w:rPr>
        <w:instrText>ADDIN CSL_CITATION {"citationItems":[{"id":"ITEM-1","itemData":{"DOI":"10.21154/dialogia.v18i1.2038","ISSN":"1693-1149","abstract":"Abstract: The purpose of this study is to uncover and analyze the concept of the Sammaniyah order and its role in the moral, spiritual and social formation of postmodern society. The research uses literature studies; library study. The results showed that, first, the Sammaniyah Order was founded by Shaykh Muhammad bin Abdul Karim al Samman (1130-1189 H / 1718-1775) in Medina and spread to the archipelago in the 18th century by Muhammad Arsyad al Banjari, Abd al Rahman al Fathani, Abdu al Samad al Palimbani, Haji Ahmad and Muhyiddin bin Syihabuddin, Shaykh Nafis al Banjari. Second, the concept of the Sammaniyah tariqah includes (1) dhikr which is read out loud and with high-pitched, especially when saying lafadz la ilaha illa Allah, (2) tawassul, (3) ratib samman, and  (4) multiplying prayers, remembrance, being gentle to the poor, not too loving the world, utilizing the intellect of rabbaniyah and monotheism to Allah in His essence, nature and affinity. Third, the deed and role of the murshid become the specific strategy of this tarekat in carrying out the education process, and the formation of moral, spiritual and social even the political attitudes of the people. Among them are (1) amaliah dhikr samman and ratib samman, (2) tazkiyah an nafs process, (3) charismatic; the character of the murshid, (4) dialogues of the murshid to guide the spirit, morals and attitudes of the people.</w:instrText>
      </w:r>
      <w:r w:rsidRPr="00E84291">
        <w:rPr>
          <w:rFonts w:ascii="Tahoma" w:hAnsi="Tahoma" w:cs="Tahoma"/>
          <w:rtl/>
        </w:rPr>
        <w:instrText>الملخص: الغرض من هذه الدراسة هو كشف وتحليل مفهوم النظام السامانية ودوره في التكوين الأخلاقي والروحي والاجتماعي لمجتمع ما بعد الحداثة. تستخدم طريقة البحث دراسات الأدب. دراسة مكتبة. أوضحت النتائج أن النظام السامانية أسسه الشيخ محمد بن عبد الكريم السمان (1130-1189 هـ / 1718-1775) في المدينة المنورة. وانتشر إلى الأرخبيل في القرن الثامن عشر من قبل محمد أرسيد البنجاري وعبد الرحمن الفتحاني وعبد الصمد البليمباني والسيد حاجي أحمد ومحي الدين بن سيهاب الدين والشيخ نفيس البنجاري. ثانياً: مفهوم الطريقة السامانية يشمل (1) الذكر الذي يقرأ بصوت عالٍ وصرير ، خصوصاً عند قول لافد لا إله إلا الله. (2) تواصل ، (3) راتب سمان ، (4) ضرب الصلوات ، إحياء ذكرى الفقراء ، عدم حب العالم ، استخدام عقل الربانية والتوحيد مع الله في جوهره وطبيعته وألفةه. ثالثاً ، يصبح دور ودور المرشد الإستراتيجية المحددة لهذه الطاقات في تنفيذ العملية التعليمية ، وتشكيل المواقف الأخلاقية والروحية والاجتماعية حتى المواقف السياسية للشعب. من بينهم (1) أماليا ذكر سمان وراتب سمان ، (2) عملية التزكية نفس ، (3) كاريزمية ؛ صفة المرشد ، (4) حوارات المرشد لتوجيه روح وأخلاق ومواقف الناس</w:instrText>
      </w:r>
      <w:r w:rsidRPr="00E84291">
        <w:rPr>
          <w:rFonts w:ascii="Tahoma" w:hAnsi="Tahoma" w:cs="Tahoma"/>
        </w:rPr>
        <w:instrText>.Asbtrak: Tujuan penelitian ini adalah untuk mengung…","author":[{"dropping-particle":"","family":"Muvid","given":"Muhamad Basyrul","non-dropping-particle":"","parse-names":false,"suffix":""},{"dropping-particle":"","family":"Kholis","given":"Nur","non-dropping-particle":"","parse-names":false,"suffix":""}],"container-title":"Dialogia","id":"ITEM-1","issue":"1","issued":{"date-parts":[["2020"]]},"page":"79-99","title":"Konsep Tarekat Sammaniyah dan Peranannya Terhadap Pembentukan Moral, Spiritual dan Sosial Masyarakat Post Modern","type":"article-journal","volume":"18"},"uris":["http://www.mendeley.com/documents/?uuid=010a3464-9f84-4404-ada4-a85e79c184d3"]}],"mendeley":{"formattedCitation":"(Muvid &amp; Kholis, 2020)","plainTextFormattedCitation":"(Muvid &amp; Kholis, 2020)","previouslyFormattedCitation":"(Muvid &amp; Kholis, 2020)"},"properties":{"noteIndex":0},"schema":"https://github.com/citation-style-language/schema/raw/master/csl-citation.json"}</w:instrText>
      </w:r>
      <w:r w:rsidR="001C5DBB" w:rsidRPr="00E84291">
        <w:rPr>
          <w:rFonts w:ascii="Tahoma" w:hAnsi="Tahoma" w:cs="Tahoma"/>
        </w:rPr>
        <w:fldChar w:fldCharType="separate"/>
      </w:r>
      <w:r w:rsidRPr="00E84291">
        <w:rPr>
          <w:rFonts w:ascii="Tahoma" w:hAnsi="Tahoma" w:cs="Tahoma"/>
          <w:noProof/>
        </w:rPr>
        <w:t>(Muvid &amp; Kholis, 2020)</w:t>
      </w:r>
      <w:r w:rsidR="001C5DBB" w:rsidRPr="00E84291">
        <w:rPr>
          <w:rFonts w:ascii="Tahoma" w:hAnsi="Tahoma" w:cs="Tahoma"/>
        </w:rPr>
        <w:fldChar w:fldCharType="end"/>
      </w:r>
      <w:r w:rsidR="00FD3960" w:rsidRPr="00E84291">
        <w:rPr>
          <w:rFonts w:ascii="Tahoma" w:hAnsi="Tahoma" w:cs="Tahoma"/>
        </w:rPr>
        <w:t xml:space="preserve"> </w:t>
      </w:r>
      <w:r w:rsidR="001C5DBB" w:rsidRPr="00E84291">
        <w:rPr>
          <w:rFonts w:ascii="Tahoma" w:hAnsi="Tahoma" w:cs="Tahoma"/>
        </w:rPr>
        <w:fldChar w:fldCharType="begin" w:fldLock="1"/>
      </w:r>
      <w:r w:rsidRPr="00E84291">
        <w:rPr>
          <w:rFonts w:ascii="Tahoma" w:hAnsi="Tahoma" w:cs="Tahoma"/>
        </w:rPr>
        <w:instrText xml:space="preserve">ADDIN CSL_CITATION {"citationItems":[{"id":"ITEM-1","itemData":{"ISBN":"0123456789","ISSN":"20872100","PMID":"25246403","abstract":"This paper provides a review of the literature on ride-hailing applications (RHA) in Southeast Asia (SEA) to enhance the understanding of RHA’s impacts on the urban transportation sector and to inform related planning and regulatory efforts in the context of developing countries. The conceptual framework is based on the stakeholder approach, which identifies three groups of stakeholders: the demand-side, the supply-side, and the public-sector stakeholders. A search on scholarly databases yielded 49 related articles. The results of the review illustrate certain similarities between RHA services in SEA with those reported from developed countries, such as the socio-economic profile of the users. However, several observations unique to the SEA context were also revealed, including (1) the dominance of motorcycles; (2) commuting as the main RHA trip purpose; (3) a higher frequency of RHA use; and (4) a significant proportion of full-time RHA drivers. The review also highlighted research gaps in the literature of RHA in SEA, particularly on how RHA can influence travelers’ behavior, its effects on the incumbent transport operators, and its environmental impacts.","author":[{"dropping-particle":"","family":"Car","given":"All","non-dropping-particle":"","parse-names":false,"suffix":""},{"dropping-particle":"","family":"Trisuchon","given":"Jureeporn","non-dropping-particle":"","parse-names":false,"suffix":""},{"dropping-particle":"","family":"Ayaragarnchanakul","given":"Eva","non-dropping-particle":"","parse-names":false,"suffix":""},{"dropping-particle":"","family":"Creutzig","given":"Felix","non-dropping-particle":"","parse-names":false,"suffix":""},{"dropping-particle":"","family":"Javaid","given":"Aneeque","non-dropping-particle":"","parse-names":false,"suffix":""},{"dropping-particle":"","family":"Puttanapong","given":"Nattapong","non-dropping-particle":"","parse-names":false,"suffix":""},{"dropping-particle":"","family":"Tirachini","given":"Alejandro","non-dropping-particle":"","parse-names":false,"suffix":""},{"dropping-particle":"","family":"Irawan","given":"Muhammad Zudhy","non-dropping-particle":"","parse-names":false,"suffix":""},{"dropping-particle":"","family":"Belgiawan","given":"Prawira Fajarindra","non-dropping-particle":"","parse-names":false,"suffix":""},{"dropping-particle":"","family":"Tarigan","given":"Ari Krisna Mawira","non-dropping-particle":"","parse-names":false,"suffix":""},{"dropping-particle":"","family":"Wijanarko","given":"Fajar","non-dropping-particle":"","parse-names":false,"suffix":""},{"dropping-particle":"","family":"Henao","given":"Alejandro","non-dropping-particle":"","parse-names":false,"suffix":""},{"dropping-particle":"","family":"Marshall","given":"Wesley E.","non-dropping-particle":"","parse-names":false,"suffix":""},{"dropping-particle":"","family":"Chalermpong","given":"Saksith","non-dropping-particle":"","parse-names":false,"suffix":""},{"dropping-particle":"","family":"Kato","given":"Hironori","non-dropping-particle":"","parse-names":false,"suffix":""},{"dropping-particle":"","family":"Thaithatkul","given":"Phathinan","non-dropping-particle":"","parse-names":false,"suffix":""},{"dropping-particle":"","family":"Ratanawaraha","given":"Apiwat","non-dropping-particle":"","parse-names":false,"suffix":""},{"dropping-particle":"","family":"Fillone","given":"Alexis","non-dropping-particle":"","parse-names":false,"suffix":""},{"dropping-particle":"","family":"Hoang-Tung","given":"Nguyen","non-dropping-particle":"","parse-names":false,"suffix":""},{"dropping-particle":"","family":"Jittrapirom","given":"Peraphan","non-dropping-particle":"","parse-names":false,"suffix":""},{"dropping-particle":"","family":"Suwignjo","given":"Patdono","non-dropping-particle":"","parse-names":false,"suffix":""},{"dropping-particle":"","family":"Yuniarto","given":"Muhammad Nur","non-dropping-particle":"","parse-names":false,"suffix":""},{"dropping-particle":"","family":"Nugraha","given":"Yoga Uta","non-dropping-particle":"","parse-names":false,"suffix":""},{"dropping-particle":"","family":"Desanti","given":"Ayuning Fitri","non-dropping-particle":"","parse-names":false,"suffix":""},{"dropping-particle":"","family":"Sidharta","given":"Indra","non-dropping-particle":"","parse-names":false,"suffix":""},{"dropping-particle":"","family":"Wiratno","given":"Stefanus Eko","non-dropping-particle":"","parse-names":false,"suffix":""},{"dropping-particle":"","family":"Yuwono","given":"Triyogi","non-dropping-particle":"","parse-names":false,"suffix":""},{"dropping-particle":"","family":"Thaithatkul","given":"Phathinan","non-dropping-particle":"","parse-names":false,"suffix":""},{"dropping-particle":"","family":"Anuchitchanchai","given":"Ornicha","non-dropping-particle":"","parse-names":false,"suffix":""},{"dropping-particle":"","family":"Srisurin","given":"Punyaanek","non-dropping-particle":"","parse-names":false,"suffix":""},{"dropping-particle":"","family":"Sanghatawatana","given":"Patanapong","non-dropping-particle":"","parse-names":false,"suffix":""},{"dropping-particle":"","family":"Chalermpong","given":"Saksith","non-dropping-particle":"","parse-names":false,"suffix":""},{"dropping-particle":"","family":"Los","given":"Unidad Metodología D E Conocimiento D E","non-dropping-particle":"","parse-names":false,"suffix":""},{"dropping-particle":"","family":"Apiwat Ratanawaraha","given":"Saksith Chalermpong","non-dropping-particle":"","parse-names":false,"suffix":""},{"dropping-particle":"","family":"Los","given":"Unidad Metodología D E Conocimiento D E","non-dropping-particle":"","parse-names":false,"suffix":""},{"dropping-particle":"","family":"Ruamchart","given":"Baweena","non-dropping-particle":"","parse-names":false,"suffix":""},{"dropping-particle":"","family":"Sereerat","given":"Sirirat","non-dropping-particle":"","parse-names":false,"suffix":""},{"dropping-particle":"","family":"Sirijintana","given":"Warramet","non-dropping-particle":"","parse-names":false,"suffix":""},{"dropping-particle":"","family":"Thaithatkul","given":"Phathinan","non-dropping-particle":"","parse-names":false,"suffix":""},{"dropping-particle":"","family":"Chalermpong","given":"Saksith","non-dropping-particle":"","parse-names":false,"suffix":""},{"dropping-particle":"","family":"Laosinwattana","given":"Wattana","non-dropping-particle":"","parse-names":false,"suffix":""},{"dropping-particle":"","family":"Liang","given":"Jamison","non-dropping-particle":"","parse-names":false,"suffix":""},{"dropping-particle":"","family":"Kato","given":"Hironori","non-dropping-particle":"","parse-names":false,"suffix":""},{"dropping-particle":"","family":"Nair","given":"Gopindra S.","non-dropping-particle":"","parse-names":false,"suffix":""},{"dropping-particle":"","family":"Bhat","given":"Chandra R.","non-dropping-particle":"","parse-names":false,"suffix":""},{"dropping-particle":"","family":"Batur","given":"Irfan","non-dropping-particle":"","parse-names":false,"suffix":""},{"dropping-particle":"","family":"Pendyala","given":"Ram M.","non-dropping-particle":"","parse-names":false,"suffix":""},{"dropping-particle":"","family":"Lam","given":"William H.K.","non-dropping-particle":"","parse-names":false,"suffix":""},{"dropping-particle":"","family":"Wu","given":"Xiatian","non-dropping-particle":"","parse-names":false,"suffix":""},{"dropping-particle":"","family":"MacKenzie","given":"Don","non-dropping-particle":"","parse-names":false,"suffix":""},{"dropping-particle":"","family":"Sopranzetti","given":"Claudio","non-dropping-particle":"","parse-names":false,"suffix":""},{"dropping-particle":"","family":"Thaithatkul","given":"Phathinan","non-dropping-particle":"","parse-names":false,"suffix":""},{"dropping-particle":"","family":"Chalermpong","given":"Saksith","non-dropping-particle":"","parse-names":false,"suffix":""},{"dropping-particle":"","family":"Laosinwattana","given":"Wattana","non-dropping-particle":"","parse-names":false,"suffix":""},{"dropping-particle":"","family":"Liang","given":"Jamison","non-dropping-particle":"","parse-names":false,"suffix":""},{"dropping-particle":"","family":"Kato","given":"Hironori","non-dropping-particle":"","parse-names":false,"suffix":""},{"dropping-particle":"","family":"Phun","given":"Veng Kheang","non-dropping-particle":"","parse-names":false,"suffix":""},{"dropping-particle":"","family":"Kato","given":"Hironori","non-dropping-particle":"","parse-names":false,"suffix":""},{"dropping-particle":"","family":"Chalermpong","given":"Saksith","non-dropping-particle":"","parse-names":false,"suffix":""}],"container-title":"International Journal of Technology","id":"ITEM-1","issue":"1","issued":{"date-parts":[["2023"]]},"page":"100950","title":"No </w:instrText>
      </w:r>
      <w:r w:rsidRPr="00E84291">
        <w:rPr>
          <w:rFonts w:ascii="MS Mincho" w:eastAsia="MS Mincho" w:hAnsi="MS Mincho" w:cs="MS Mincho" w:hint="eastAsia"/>
        </w:rPr>
        <w:instrText>主観的健康感を中心とした在宅高齢者における</w:instrText>
      </w:r>
      <w:r w:rsidRPr="00E84291">
        <w:rPr>
          <w:rFonts w:ascii="Tahoma" w:hAnsi="Tahoma" w:cs="Tahoma"/>
        </w:rPr>
        <w:instrText xml:space="preserve"> </w:instrText>
      </w:r>
      <w:r w:rsidRPr="00E84291">
        <w:rPr>
          <w:rFonts w:ascii="MS Mincho" w:eastAsia="MS Mincho" w:hAnsi="MS Mincho" w:cs="MS Mincho" w:hint="eastAsia"/>
        </w:rPr>
        <w:instrText>健康関連指標に関する共分散構造分析</w:instrText>
      </w:r>
      <w:r w:rsidRPr="00E84291">
        <w:rPr>
          <w:rFonts w:ascii="Tahoma" w:hAnsi="Tahoma" w:cs="Tahoma"/>
        </w:rPr>
        <w:instrText>Title","type":"article-journal","volume":"47"},"uris":["http://www.mendeley.com/documents/?uuid=04df726a-63ac-4029-9f1d-6c62edad4223"]}],"mendeley":{"formattedCitation":"(Car et al., 2023)","plainTextFormattedCitation":"(Car et al., 2023)","previouslyFormattedCitation":"(Car et al., 2023)"},"properties":{"noteIndex":0},"schema":"https://github.com/citation-style-language/schema/raw/master/csl-citation.json"}</w:instrText>
      </w:r>
      <w:r w:rsidR="001C5DBB" w:rsidRPr="00E84291">
        <w:rPr>
          <w:rFonts w:ascii="Tahoma" w:hAnsi="Tahoma" w:cs="Tahoma"/>
        </w:rPr>
        <w:fldChar w:fldCharType="separate"/>
      </w:r>
      <w:r w:rsidRPr="00E84291">
        <w:rPr>
          <w:rFonts w:ascii="Tahoma" w:hAnsi="Tahoma" w:cs="Tahoma"/>
          <w:noProof/>
        </w:rPr>
        <w:t>(Car et al., 2023)</w:t>
      </w:r>
      <w:r w:rsidR="001C5DBB" w:rsidRPr="00E84291">
        <w:rPr>
          <w:rFonts w:ascii="Tahoma" w:hAnsi="Tahoma" w:cs="Tahoma"/>
        </w:rPr>
        <w:fldChar w:fldCharType="end"/>
      </w:r>
      <w:r w:rsidR="00FD3960" w:rsidRPr="00E84291">
        <w:rPr>
          <w:rFonts w:ascii="Tahoma" w:hAnsi="Tahoma" w:cs="Tahoma"/>
        </w:rPr>
        <w:t>.</w:t>
      </w:r>
    </w:p>
    <w:p w14:paraId="7C92B691" w14:textId="77777777" w:rsidR="005F0B23" w:rsidRDefault="005F0B23" w:rsidP="005F0B23">
      <w:pPr>
        <w:tabs>
          <w:tab w:val="left" w:pos="851"/>
        </w:tabs>
        <w:spacing w:after="0" w:line="360" w:lineRule="auto"/>
        <w:jc w:val="both"/>
        <w:rPr>
          <w:rFonts w:ascii="Tahoma" w:hAnsi="Tahoma" w:cs="Tahoma"/>
        </w:rPr>
      </w:pPr>
      <w:r w:rsidRPr="00615D57">
        <w:rPr>
          <w:rFonts w:ascii="Tahoma" w:hAnsi="Tahoma" w:cs="Tahoma"/>
        </w:rPr>
        <w:tab/>
        <w:t>Dengan demikian, hasil penelitian menunjukkan bahwa Tarekat Sammaniyah dapat menjadi alternatif efektif dalam mengatasi krisis moral di masyarakat saat ini melalui penanaman dan transmisi nilai-nilai keagamaan yang kuat dan berdampak positif</w:t>
      </w:r>
      <w:r w:rsidR="00E62635">
        <w:rPr>
          <w:rFonts w:ascii="Tahoma" w:hAnsi="Tahoma" w:cs="Tahoma"/>
        </w:rPr>
        <w:t>.</w:t>
      </w:r>
    </w:p>
    <w:p w14:paraId="08A099EF" w14:textId="77777777" w:rsidR="00E62635" w:rsidRDefault="00E62635" w:rsidP="00E84291">
      <w:pPr>
        <w:spacing w:after="0" w:line="360" w:lineRule="auto"/>
        <w:jc w:val="both"/>
        <w:rPr>
          <w:rFonts w:ascii="Tahoma" w:hAnsi="Tahoma" w:cs="Tahoma"/>
        </w:rPr>
      </w:pPr>
      <w:r>
        <w:rPr>
          <w:rFonts w:ascii="Tahoma" w:hAnsi="Tahoma" w:cs="Tahoma"/>
          <w:noProof/>
          <w:lang w:val="id-ID" w:eastAsia="id-ID"/>
        </w:rPr>
        <w:drawing>
          <wp:anchor distT="0" distB="0" distL="114300" distR="114300" simplePos="0" relativeHeight="251663360" behindDoc="0" locked="0" layoutInCell="1" allowOverlap="1" wp14:anchorId="7688DA13" wp14:editId="415455E3">
            <wp:simplePos x="0" y="0"/>
            <wp:positionH relativeFrom="column">
              <wp:posOffset>1676400</wp:posOffset>
            </wp:positionH>
            <wp:positionV relativeFrom="paragraph">
              <wp:posOffset>78740</wp:posOffset>
            </wp:positionV>
            <wp:extent cx="2667000" cy="2562225"/>
            <wp:effectExtent l="0" t="0" r="0" b="0"/>
            <wp:wrapNone/>
            <wp:docPr id="6" name="Picture 5" descr="samman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maniya.jpg"/>
                    <pic:cNvPicPr/>
                  </pic:nvPicPr>
                  <pic:blipFill>
                    <a:blip r:embed="rId15"/>
                    <a:stretch>
                      <a:fillRect/>
                    </a:stretch>
                  </pic:blipFill>
                  <pic:spPr>
                    <a:xfrm>
                      <a:off x="0" y="0"/>
                      <a:ext cx="2667000" cy="2562225"/>
                    </a:xfrm>
                    <a:prstGeom prst="rect">
                      <a:avLst/>
                    </a:prstGeom>
                  </pic:spPr>
                </pic:pic>
              </a:graphicData>
            </a:graphic>
            <wp14:sizeRelH relativeFrom="margin">
              <wp14:pctWidth>0</wp14:pctWidth>
            </wp14:sizeRelH>
          </wp:anchor>
        </w:drawing>
      </w:r>
    </w:p>
    <w:p w14:paraId="143E19D4" w14:textId="77777777" w:rsidR="00E62635" w:rsidRDefault="00E62635" w:rsidP="005F0B23">
      <w:pPr>
        <w:tabs>
          <w:tab w:val="left" w:pos="851"/>
        </w:tabs>
        <w:spacing w:after="0" w:line="360" w:lineRule="auto"/>
        <w:jc w:val="both"/>
        <w:rPr>
          <w:rFonts w:ascii="Tahoma" w:hAnsi="Tahoma" w:cs="Tahoma"/>
        </w:rPr>
      </w:pPr>
    </w:p>
    <w:p w14:paraId="2D718FBE" w14:textId="77777777" w:rsidR="00E62635" w:rsidRDefault="00E62635" w:rsidP="005F0B23">
      <w:pPr>
        <w:tabs>
          <w:tab w:val="left" w:pos="851"/>
        </w:tabs>
        <w:spacing w:after="0" w:line="360" w:lineRule="auto"/>
        <w:jc w:val="both"/>
        <w:rPr>
          <w:rFonts w:ascii="Tahoma" w:hAnsi="Tahoma" w:cs="Tahoma"/>
        </w:rPr>
      </w:pPr>
    </w:p>
    <w:p w14:paraId="78A42890" w14:textId="77777777" w:rsidR="00E62635" w:rsidRDefault="00E62635" w:rsidP="005F0B23">
      <w:pPr>
        <w:tabs>
          <w:tab w:val="left" w:pos="851"/>
        </w:tabs>
        <w:spacing w:after="0" w:line="360" w:lineRule="auto"/>
        <w:jc w:val="both"/>
        <w:rPr>
          <w:rFonts w:ascii="Tahoma" w:hAnsi="Tahoma" w:cs="Tahoma"/>
        </w:rPr>
      </w:pPr>
    </w:p>
    <w:p w14:paraId="4CB51386" w14:textId="77777777" w:rsidR="00E62635" w:rsidRDefault="00E62635" w:rsidP="005F0B23">
      <w:pPr>
        <w:tabs>
          <w:tab w:val="left" w:pos="851"/>
        </w:tabs>
        <w:spacing w:after="0" w:line="360" w:lineRule="auto"/>
        <w:jc w:val="both"/>
        <w:rPr>
          <w:rFonts w:ascii="Tahoma" w:hAnsi="Tahoma" w:cs="Tahoma"/>
        </w:rPr>
      </w:pPr>
    </w:p>
    <w:p w14:paraId="59BAD538" w14:textId="77777777" w:rsidR="00E62635" w:rsidRDefault="00E62635" w:rsidP="005F0B23">
      <w:pPr>
        <w:tabs>
          <w:tab w:val="left" w:pos="851"/>
        </w:tabs>
        <w:spacing w:after="0" w:line="360" w:lineRule="auto"/>
        <w:jc w:val="both"/>
        <w:rPr>
          <w:rFonts w:ascii="Tahoma" w:hAnsi="Tahoma" w:cs="Tahoma"/>
        </w:rPr>
      </w:pPr>
    </w:p>
    <w:p w14:paraId="6F92A181" w14:textId="77777777" w:rsidR="00E62635" w:rsidRDefault="00E62635" w:rsidP="005F0B23">
      <w:pPr>
        <w:tabs>
          <w:tab w:val="left" w:pos="851"/>
        </w:tabs>
        <w:spacing w:after="0" w:line="360" w:lineRule="auto"/>
        <w:jc w:val="both"/>
        <w:rPr>
          <w:rFonts w:ascii="Tahoma" w:hAnsi="Tahoma" w:cs="Tahoma"/>
        </w:rPr>
      </w:pPr>
    </w:p>
    <w:p w14:paraId="674ABBBC" w14:textId="77777777" w:rsidR="00E62635" w:rsidRDefault="00E62635" w:rsidP="005F0B23">
      <w:pPr>
        <w:tabs>
          <w:tab w:val="left" w:pos="851"/>
        </w:tabs>
        <w:spacing w:after="0" w:line="360" w:lineRule="auto"/>
        <w:jc w:val="both"/>
        <w:rPr>
          <w:rFonts w:ascii="Tahoma" w:hAnsi="Tahoma" w:cs="Tahoma"/>
        </w:rPr>
      </w:pPr>
    </w:p>
    <w:p w14:paraId="39110E76" w14:textId="77777777" w:rsidR="00E62635" w:rsidRDefault="00E62635" w:rsidP="005F0B23">
      <w:pPr>
        <w:tabs>
          <w:tab w:val="left" w:pos="851"/>
        </w:tabs>
        <w:spacing w:after="0" w:line="360" w:lineRule="auto"/>
        <w:jc w:val="both"/>
        <w:rPr>
          <w:rFonts w:ascii="Tahoma" w:hAnsi="Tahoma" w:cs="Tahoma"/>
        </w:rPr>
      </w:pPr>
    </w:p>
    <w:p w14:paraId="5E64A5AC" w14:textId="77777777" w:rsidR="00E62635" w:rsidRDefault="00E62635" w:rsidP="005F0B23">
      <w:pPr>
        <w:tabs>
          <w:tab w:val="left" w:pos="851"/>
        </w:tabs>
        <w:spacing w:after="0" w:line="360" w:lineRule="auto"/>
        <w:jc w:val="both"/>
        <w:rPr>
          <w:rFonts w:ascii="Tahoma" w:hAnsi="Tahoma" w:cs="Tahoma"/>
        </w:rPr>
      </w:pPr>
    </w:p>
    <w:p w14:paraId="5634AB66" w14:textId="77777777" w:rsidR="00E62635" w:rsidRDefault="00E62635" w:rsidP="005F0B23">
      <w:pPr>
        <w:tabs>
          <w:tab w:val="left" w:pos="851"/>
        </w:tabs>
        <w:spacing w:after="0" w:line="360" w:lineRule="auto"/>
        <w:jc w:val="both"/>
        <w:rPr>
          <w:rFonts w:ascii="Tahoma" w:hAnsi="Tahoma" w:cs="Tahoma"/>
        </w:rPr>
      </w:pPr>
    </w:p>
    <w:p w14:paraId="3DA041D2" w14:textId="40C8EE98" w:rsidR="00E62635" w:rsidRDefault="00E84291" w:rsidP="00E84291">
      <w:pPr>
        <w:tabs>
          <w:tab w:val="left" w:pos="851"/>
        </w:tabs>
        <w:spacing w:after="0" w:line="360" w:lineRule="auto"/>
        <w:jc w:val="center"/>
        <w:rPr>
          <w:rFonts w:ascii="Tahoma" w:hAnsi="Tahoma" w:cs="Tahoma"/>
        </w:rPr>
      </w:pPr>
      <w:r w:rsidRPr="00E62635">
        <w:rPr>
          <w:rFonts w:ascii="Tahoma" w:hAnsi="Tahoma" w:cs="Tahoma"/>
          <w:b/>
          <w:bCs/>
        </w:rPr>
        <w:t xml:space="preserve">Gambar </w:t>
      </w:r>
      <w:r>
        <w:rPr>
          <w:rFonts w:ascii="Tahoma" w:hAnsi="Tahoma" w:cs="Tahoma"/>
          <w:b/>
          <w:bCs/>
        </w:rPr>
        <w:t>2</w:t>
      </w:r>
      <w:r w:rsidRPr="00E62635">
        <w:rPr>
          <w:rFonts w:ascii="Tahoma" w:hAnsi="Tahoma" w:cs="Tahoma"/>
          <w:b/>
          <w:bCs/>
        </w:rPr>
        <w:t xml:space="preserve">. Buku </w:t>
      </w:r>
      <w:r>
        <w:rPr>
          <w:rFonts w:ascii="Tahoma" w:hAnsi="Tahoma" w:cs="Tahoma"/>
          <w:b/>
          <w:bCs/>
        </w:rPr>
        <w:t>Ratib Samman</w:t>
      </w:r>
    </w:p>
    <w:p w14:paraId="45EDF358" w14:textId="77777777" w:rsidR="00FD3960" w:rsidRPr="00615D57" w:rsidRDefault="00FD3960" w:rsidP="005F0B23">
      <w:pPr>
        <w:tabs>
          <w:tab w:val="left" w:pos="851"/>
        </w:tabs>
        <w:spacing w:after="0" w:line="360" w:lineRule="auto"/>
        <w:jc w:val="both"/>
        <w:rPr>
          <w:rFonts w:ascii="Tahoma" w:hAnsi="Tahoma" w:cs="Tahoma"/>
        </w:rPr>
      </w:pPr>
    </w:p>
    <w:p w14:paraId="30DB9345" w14:textId="42DF5A6A" w:rsidR="005F0B23" w:rsidRPr="00E84291" w:rsidRDefault="005F0B23" w:rsidP="00E84291">
      <w:pPr>
        <w:pStyle w:val="ListParagraph"/>
        <w:numPr>
          <w:ilvl w:val="0"/>
          <w:numId w:val="17"/>
        </w:numPr>
        <w:tabs>
          <w:tab w:val="left" w:pos="567"/>
        </w:tabs>
        <w:spacing w:after="0" w:line="360" w:lineRule="auto"/>
        <w:ind w:left="567"/>
        <w:contextualSpacing w:val="0"/>
        <w:jc w:val="both"/>
        <w:rPr>
          <w:rFonts w:ascii="Tahoma" w:hAnsi="Tahoma" w:cs="Tahoma"/>
        </w:rPr>
      </w:pPr>
      <w:r w:rsidRPr="00E84291">
        <w:rPr>
          <w:rFonts w:ascii="Tahoma" w:hAnsi="Tahoma" w:cs="Tahoma"/>
        </w:rPr>
        <w:t xml:space="preserve">Tantangan </w:t>
      </w:r>
      <w:r w:rsidR="00E84291" w:rsidRPr="00E84291">
        <w:rPr>
          <w:rFonts w:ascii="Tahoma" w:hAnsi="Tahoma" w:cs="Tahoma"/>
          <w:lang w:val="en-IN"/>
        </w:rPr>
        <w:t>d</w:t>
      </w:r>
      <w:r w:rsidRPr="00E84291">
        <w:rPr>
          <w:rFonts w:ascii="Tahoma" w:hAnsi="Tahoma" w:cs="Tahoma"/>
        </w:rPr>
        <w:t xml:space="preserve">an Hambatan </w:t>
      </w:r>
      <w:r w:rsidR="00E84291" w:rsidRPr="00E84291">
        <w:rPr>
          <w:rFonts w:ascii="Tahoma" w:hAnsi="Tahoma" w:cs="Tahoma"/>
          <w:lang w:val="en-IN"/>
        </w:rPr>
        <w:t>d</w:t>
      </w:r>
      <w:r w:rsidRPr="00E84291">
        <w:rPr>
          <w:rFonts w:ascii="Tahoma" w:hAnsi="Tahoma" w:cs="Tahoma"/>
        </w:rPr>
        <w:t xml:space="preserve">alam Menerapkan Nilai-Nilai Moral </w:t>
      </w:r>
      <w:r w:rsidR="00E84291" w:rsidRPr="00E84291">
        <w:rPr>
          <w:rFonts w:ascii="Tahoma" w:hAnsi="Tahoma" w:cs="Tahoma"/>
          <w:lang w:val="en-IN"/>
        </w:rPr>
        <w:t>d</w:t>
      </w:r>
      <w:r w:rsidRPr="00E84291">
        <w:rPr>
          <w:rFonts w:ascii="Tahoma" w:hAnsi="Tahoma" w:cs="Tahoma"/>
        </w:rPr>
        <w:t xml:space="preserve">an Etika Tarekat </w:t>
      </w:r>
      <w:r w:rsidR="009D4A9E" w:rsidRPr="00E84291">
        <w:rPr>
          <w:rFonts w:ascii="Tahoma" w:hAnsi="Tahoma" w:cs="Tahoma"/>
        </w:rPr>
        <w:t>Sammaniyah</w:t>
      </w:r>
      <w:r w:rsidR="00E84291">
        <w:rPr>
          <w:rFonts w:ascii="Tahoma" w:hAnsi="Tahoma" w:cs="Tahoma"/>
          <w:lang w:val="en-IN"/>
        </w:rPr>
        <w:t>.</w:t>
      </w:r>
      <w:r w:rsidRPr="00E84291">
        <w:rPr>
          <w:rFonts w:ascii="Tahoma" w:hAnsi="Tahoma" w:cs="Tahoma"/>
        </w:rPr>
        <w:t xml:space="preserve"> Berdasarkan </w:t>
      </w:r>
      <w:r w:rsidR="00E84291">
        <w:rPr>
          <w:rFonts w:ascii="Tahoma" w:hAnsi="Tahoma" w:cs="Tahoma"/>
          <w:lang w:val="en-IN"/>
        </w:rPr>
        <w:t>riset</w:t>
      </w:r>
      <w:r w:rsidRPr="00E84291">
        <w:rPr>
          <w:rFonts w:ascii="Tahoma" w:hAnsi="Tahoma" w:cs="Tahoma"/>
        </w:rPr>
        <w:t xml:space="preserve"> terkait tantangan dalam menerapkan nilai-nilai moral dan etika Tarekat </w:t>
      </w:r>
      <w:r w:rsidR="009D4A9E" w:rsidRPr="00E84291">
        <w:rPr>
          <w:rFonts w:ascii="Tahoma" w:hAnsi="Tahoma" w:cs="Tahoma"/>
        </w:rPr>
        <w:t>Sammaniyah</w:t>
      </w:r>
      <w:r w:rsidRPr="00E84291">
        <w:rPr>
          <w:rFonts w:ascii="Tahoma" w:hAnsi="Tahoma" w:cs="Tahoma"/>
        </w:rPr>
        <w:t xml:space="preserve"> adalah:</w:t>
      </w:r>
    </w:p>
    <w:p w14:paraId="0007F959" w14:textId="77777777" w:rsidR="00FD3960" w:rsidRPr="00FD3960" w:rsidRDefault="005F0B23" w:rsidP="00E84291">
      <w:pPr>
        <w:pStyle w:val="ListParagraph"/>
        <w:numPr>
          <w:ilvl w:val="0"/>
          <w:numId w:val="24"/>
        </w:numPr>
        <w:tabs>
          <w:tab w:val="left" w:pos="567"/>
          <w:tab w:val="left" w:pos="1418"/>
          <w:tab w:val="left" w:pos="1701"/>
        </w:tabs>
        <w:spacing w:after="0" w:line="360" w:lineRule="auto"/>
        <w:jc w:val="both"/>
        <w:rPr>
          <w:rFonts w:ascii="Tahoma" w:hAnsi="Tahoma" w:cs="Tahoma"/>
          <w:lang w:val="en-US"/>
        </w:rPr>
      </w:pPr>
      <w:r w:rsidRPr="00FD3960">
        <w:rPr>
          <w:rFonts w:ascii="Tahoma" w:hAnsi="Tahoma" w:cs="Tahoma"/>
        </w:rPr>
        <w:t xml:space="preserve">Kurangnya Kesadaran Masyarakat: Banyak masyarakat yang tidak menyadari pentingnya nilai-nilai moral dan etika Tarekat </w:t>
      </w:r>
      <w:r w:rsidR="009D4A9E" w:rsidRPr="00FD3960">
        <w:rPr>
          <w:rFonts w:ascii="Tahoma" w:hAnsi="Tahoma" w:cs="Tahoma"/>
        </w:rPr>
        <w:t>Sammaniyah</w:t>
      </w:r>
      <w:r w:rsidRPr="00FD3960">
        <w:rPr>
          <w:rFonts w:ascii="Tahoma" w:hAnsi="Tahoma" w:cs="Tahoma"/>
        </w:rPr>
        <w:t xml:space="preserve"> dalam mengatasi krisis moral. Kesadaran ini perlu ditingkatkan melalui kampanye dan edukasi</w:t>
      </w:r>
    </w:p>
    <w:p w14:paraId="63934979" w14:textId="77777777" w:rsidR="00FD3960" w:rsidRPr="00FD3960" w:rsidRDefault="005F0B23" w:rsidP="00E84291">
      <w:pPr>
        <w:pStyle w:val="ListParagraph"/>
        <w:numPr>
          <w:ilvl w:val="0"/>
          <w:numId w:val="24"/>
        </w:numPr>
        <w:tabs>
          <w:tab w:val="left" w:pos="567"/>
          <w:tab w:val="left" w:pos="1418"/>
          <w:tab w:val="left" w:pos="1701"/>
        </w:tabs>
        <w:spacing w:after="0" w:line="360" w:lineRule="auto"/>
        <w:jc w:val="both"/>
        <w:rPr>
          <w:rFonts w:ascii="Tahoma" w:hAnsi="Tahoma" w:cs="Tahoma"/>
          <w:lang w:val="en-US"/>
        </w:rPr>
      </w:pPr>
      <w:r w:rsidRPr="00FD3960">
        <w:rPr>
          <w:rFonts w:ascii="Tahoma" w:hAnsi="Tahoma" w:cs="Tahoma"/>
        </w:rPr>
        <w:t xml:space="preserve">Keterbatasan Sumber Daya: Tarekat </w:t>
      </w:r>
      <w:r w:rsidR="009D4A9E" w:rsidRPr="00FD3960">
        <w:rPr>
          <w:rFonts w:ascii="Tahoma" w:hAnsi="Tahoma" w:cs="Tahoma"/>
        </w:rPr>
        <w:t>Sammaniyah</w:t>
      </w:r>
      <w:r w:rsidRPr="00FD3960">
        <w:rPr>
          <w:rFonts w:ascii="Tahoma" w:hAnsi="Tahoma" w:cs="Tahoma"/>
        </w:rPr>
        <w:t xml:space="preserve"> memiliki sumber daya yang terbatas untuk menerapkan nilai-nilai moral dan etika secara luas di masyarakat. Sumber daya ini perlu ditingkatkan melalui donasi dan kerjasama dengan pihak lain.</w:t>
      </w:r>
    </w:p>
    <w:p w14:paraId="29255CDA" w14:textId="77777777" w:rsidR="00FD3960" w:rsidRPr="00FD3960" w:rsidRDefault="005F0B23" w:rsidP="00E84291">
      <w:pPr>
        <w:pStyle w:val="ListParagraph"/>
        <w:numPr>
          <w:ilvl w:val="0"/>
          <w:numId w:val="24"/>
        </w:numPr>
        <w:tabs>
          <w:tab w:val="left" w:pos="567"/>
          <w:tab w:val="left" w:pos="1418"/>
          <w:tab w:val="left" w:pos="1701"/>
        </w:tabs>
        <w:spacing w:after="0" w:line="360" w:lineRule="auto"/>
        <w:jc w:val="both"/>
        <w:rPr>
          <w:rFonts w:ascii="Tahoma" w:hAnsi="Tahoma" w:cs="Tahoma"/>
          <w:lang w:val="en-US"/>
        </w:rPr>
      </w:pPr>
      <w:r w:rsidRPr="00FD3960">
        <w:rPr>
          <w:rFonts w:ascii="Tahoma" w:hAnsi="Tahoma" w:cs="Tahoma"/>
        </w:rPr>
        <w:t xml:space="preserve">Konflik Internal: Terdapat konflik internal di dalam Tarekat </w:t>
      </w:r>
      <w:r w:rsidR="009D4A9E" w:rsidRPr="00FD3960">
        <w:rPr>
          <w:rFonts w:ascii="Tahoma" w:hAnsi="Tahoma" w:cs="Tahoma"/>
        </w:rPr>
        <w:t>Sammaniyah</w:t>
      </w:r>
      <w:r w:rsidRPr="00FD3960">
        <w:rPr>
          <w:rFonts w:ascii="Tahoma" w:hAnsi="Tahoma" w:cs="Tahoma"/>
        </w:rPr>
        <w:t xml:space="preserve"> yang dapat mengganggu proses menerapkan nilai-nilai moral dan etika. Konflik ini perlu diselesaikan melalui musyawarah dan kesepakatan bersama.</w:t>
      </w:r>
    </w:p>
    <w:p w14:paraId="7AC95700" w14:textId="7265095E" w:rsidR="005F0B23" w:rsidRPr="00FD3960" w:rsidRDefault="005F0B23" w:rsidP="00E84291">
      <w:pPr>
        <w:pStyle w:val="ListParagraph"/>
        <w:numPr>
          <w:ilvl w:val="0"/>
          <w:numId w:val="24"/>
        </w:numPr>
        <w:tabs>
          <w:tab w:val="left" w:pos="567"/>
          <w:tab w:val="left" w:pos="1418"/>
          <w:tab w:val="left" w:pos="1701"/>
        </w:tabs>
        <w:spacing w:after="0" w:line="360" w:lineRule="auto"/>
        <w:jc w:val="both"/>
        <w:rPr>
          <w:rFonts w:ascii="Tahoma" w:hAnsi="Tahoma" w:cs="Tahoma"/>
          <w:lang w:val="en-US"/>
        </w:rPr>
      </w:pPr>
      <w:r w:rsidRPr="00FD3960">
        <w:rPr>
          <w:rFonts w:ascii="Tahoma" w:hAnsi="Tahoma" w:cs="Tahoma"/>
        </w:rPr>
        <w:t xml:space="preserve">Kurangnya Pendidikan Karakter: Pendidikan karakter yang efektif masih belum tercapai di masyarakat. Pendidikan karakter yang melibatkan nilai-nilai moral dan etika Tarekat </w:t>
      </w:r>
      <w:r w:rsidR="009D4A9E" w:rsidRPr="00FD3960">
        <w:rPr>
          <w:rFonts w:ascii="Tahoma" w:hAnsi="Tahoma" w:cs="Tahoma"/>
        </w:rPr>
        <w:t>Sammaniyah</w:t>
      </w:r>
      <w:r w:rsidRPr="00FD3960">
        <w:rPr>
          <w:rFonts w:ascii="Tahoma" w:hAnsi="Tahoma" w:cs="Tahoma"/>
        </w:rPr>
        <w:t xml:space="preserve"> perlu ditingkatkan melalui program pendidikan yang lebih komprehensif.</w:t>
      </w:r>
    </w:p>
    <w:p w14:paraId="191B85ED" w14:textId="4F4BB560" w:rsidR="005F0B23" w:rsidRPr="00615D57" w:rsidRDefault="005F0B23" w:rsidP="00E84291">
      <w:pPr>
        <w:spacing w:after="0" w:line="360" w:lineRule="auto"/>
        <w:ind w:left="567"/>
        <w:jc w:val="both"/>
        <w:rPr>
          <w:rFonts w:ascii="Tahoma" w:hAnsi="Tahoma" w:cs="Tahoma"/>
        </w:rPr>
      </w:pPr>
      <w:r w:rsidRPr="00615D57">
        <w:rPr>
          <w:rFonts w:ascii="Tahoma" w:hAnsi="Tahoma" w:cs="Tahoma"/>
        </w:rPr>
        <w:t xml:space="preserve">Sedangkan hambatan dalam menerapkan Nilai-nilai Moral dan Etika Tarekat </w:t>
      </w:r>
      <w:r w:rsidR="009D4A9E">
        <w:rPr>
          <w:rFonts w:ascii="Tahoma" w:hAnsi="Tahoma" w:cs="Tahoma"/>
        </w:rPr>
        <w:t>Sammaniyah</w:t>
      </w:r>
      <w:r w:rsidRPr="00615D57">
        <w:rPr>
          <w:rFonts w:ascii="Tahoma" w:hAnsi="Tahoma" w:cs="Tahoma"/>
        </w:rPr>
        <w:t xml:space="preserve"> adalah:</w:t>
      </w:r>
    </w:p>
    <w:p w14:paraId="4FED905E" w14:textId="77777777" w:rsidR="005F0B23" w:rsidRPr="00615D57" w:rsidRDefault="005F0B23" w:rsidP="00E84291">
      <w:pPr>
        <w:pStyle w:val="ListParagraph"/>
        <w:numPr>
          <w:ilvl w:val="0"/>
          <w:numId w:val="25"/>
        </w:numPr>
        <w:spacing w:after="0" w:line="360" w:lineRule="auto"/>
        <w:ind w:left="927"/>
        <w:jc w:val="both"/>
        <w:rPr>
          <w:rFonts w:ascii="Tahoma" w:hAnsi="Tahoma" w:cs="Tahoma"/>
          <w:lang w:val="en-US"/>
        </w:rPr>
      </w:pPr>
      <w:r w:rsidRPr="00615D57">
        <w:rPr>
          <w:rFonts w:ascii="Tahoma" w:hAnsi="Tahoma" w:cs="Tahoma"/>
        </w:rPr>
        <w:t xml:space="preserve">Perubahan Zaman: Perubahan zaman yang cepat dapat membuat nilai-nilai moral dan etika Tarekat </w:t>
      </w:r>
      <w:r w:rsidR="009D4A9E">
        <w:rPr>
          <w:rFonts w:ascii="Tahoma" w:hAnsi="Tahoma" w:cs="Tahoma"/>
        </w:rPr>
        <w:t>Sammaniyah</w:t>
      </w:r>
      <w:r w:rsidRPr="00615D57">
        <w:rPr>
          <w:rFonts w:ascii="Tahoma" w:hAnsi="Tahoma" w:cs="Tahoma"/>
        </w:rPr>
        <w:t xml:space="preserve"> terlupakan. Perlu dilakukan adaptasi nilai-nilai tersebut dengan kondisi zaman sekarang.</w:t>
      </w:r>
    </w:p>
    <w:p w14:paraId="67C8339F" w14:textId="77777777" w:rsidR="005F0B23" w:rsidRPr="00615D57" w:rsidRDefault="005F0B23" w:rsidP="00E84291">
      <w:pPr>
        <w:pStyle w:val="ListParagraph"/>
        <w:numPr>
          <w:ilvl w:val="0"/>
          <w:numId w:val="25"/>
        </w:numPr>
        <w:spacing w:after="0" w:line="360" w:lineRule="auto"/>
        <w:ind w:left="927"/>
        <w:jc w:val="both"/>
        <w:rPr>
          <w:rFonts w:ascii="Tahoma" w:hAnsi="Tahoma" w:cs="Tahoma"/>
        </w:rPr>
      </w:pPr>
      <w:r w:rsidRPr="00615D57">
        <w:rPr>
          <w:rFonts w:ascii="Tahoma" w:hAnsi="Tahoma" w:cs="Tahoma"/>
        </w:rPr>
        <w:t xml:space="preserve">Kurangnya Keterlibatan Masyarakat: Masyarakat tidak terlibat secara aktif dalam menerapkan nilai-nilai moral dan etika Tarekat </w:t>
      </w:r>
      <w:r w:rsidR="009D4A9E">
        <w:rPr>
          <w:rFonts w:ascii="Tahoma" w:hAnsi="Tahoma" w:cs="Tahoma"/>
        </w:rPr>
        <w:t>Sammaniyah</w:t>
      </w:r>
      <w:r w:rsidRPr="00615D57">
        <w:rPr>
          <w:rFonts w:ascii="Tahoma" w:hAnsi="Tahoma" w:cs="Tahoma"/>
        </w:rPr>
        <w:t>. Perlu dilakukan kampanye dan edukasi untuk meningkatkan keterlibatan masyarakat.</w:t>
      </w:r>
    </w:p>
    <w:p w14:paraId="067153ED" w14:textId="77777777" w:rsidR="005F0B23" w:rsidRPr="00615D57" w:rsidRDefault="005F0B23" w:rsidP="00E84291">
      <w:pPr>
        <w:pStyle w:val="ListParagraph"/>
        <w:numPr>
          <w:ilvl w:val="0"/>
          <w:numId w:val="25"/>
        </w:numPr>
        <w:spacing w:after="0" w:line="360" w:lineRule="auto"/>
        <w:ind w:left="927"/>
        <w:jc w:val="both"/>
        <w:rPr>
          <w:rFonts w:ascii="Tahoma" w:hAnsi="Tahoma" w:cs="Tahoma"/>
        </w:rPr>
      </w:pPr>
      <w:r w:rsidRPr="00615D57">
        <w:rPr>
          <w:rFonts w:ascii="Tahoma" w:hAnsi="Tahoma" w:cs="Tahoma"/>
        </w:rPr>
        <w:t xml:space="preserve">Ketergantungan pada Pemimpin: Masyarakat masih tergantung pada pemimpin Tarekat </w:t>
      </w:r>
      <w:r w:rsidR="009D4A9E">
        <w:rPr>
          <w:rFonts w:ascii="Tahoma" w:hAnsi="Tahoma" w:cs="Tahoma"/>
        </w:rPr>
        <w:t>Sammaniyah</w:t>
      </w:r>
      <w:r w:rsidRPr="00615D57">
        <w:rPr>
          <w:rFonts w:ascii="Tahoma" w:hAnsi="Tahoma" w:cs="Tahoma"/>
        </w:rPr>
        <w:t xml:space="preserve"> untuk menerapkan nilai-nilai moral dan etika. Perlu dilakukan pembangunan kapasitas masyarakat untuk mengambil peran aktif dalam menerapkan nilai-nilai tersebut.</w:t>
      </w:r>
    </w:p>
    <w:p w14:paraId="6052D88D" w14:textId="77777777" w:rsidR="00E84291" w:rsidRDefault="00E84291" w:rsidP="00FD3960">
      <w:pPr>
        <w:spacing w:after="0" w:line="360" w:lineRule="auto"/>
        <w:jc w:val="both"/>
        <w:rPr>
          <w:rFonts w:ascii="Tahoma" w:hAnsi="Tahoma" w:cs="Tahoma"/>
          <w:lang w:val="id-ID"/>
        </w:rPr>
      </w:pPr>
    </w:p>
    <w:p w14:paraId="086FFE79" w14:textId="779F76C7" w:rsidR="00A934C0" w:rsidRDefault="00E84291" w:rsidP="00E84291">
      <w:pPr>
        <w:spacing w:after="0" w:line="360" w:lineRule="auto"/>
        <w:ind w:firstLine="709"/>
        <w:jc w:val="both"/>
        <w:rPr>
          <w:rFonts w:ascii="Tahoma" w:hAnsi="Tahoma" w:cs="Tahoma"/>
          <w:lang w:val="id-ID"/>
        </w:rPr>
      </w:pPr>
      <w:r w:rsidRPr="005F0B23">
        <w:rPr>
          <w:rFonts w:ascii="Tahoma" w:hAnsi="Tahoma" w:cs="Tahoma"/>
          <w:lang w:val="id-ID"/>
        </w:rPr>
        <w:t xml:space="preserve">Penelitian </w:t>
      </w:r>
      <w:r w:rsidR="005F0B23" w:rsidRPr="005F0B23">
        <w:rPr>
          <w:rFonts w:ascii="Tahoma" w:hAnsi="Tahoma" w:cs="Tahoma"/>
          <w:lang w:val="id-ID"/>
        </w:rPr>
        <w:t xml:space="preserve">ini menunjukkan bahwa tantangan dan hambatan dalam menerapkan nilai-nilai moral dan etika Tarekat </w:t>
      </w:r>
      <w:r w:rsidR="009D4A9E">
        <w:rPr>
          <w:rFonts w:ascii="Tahoma" w:hAnsi="Tahoma" w:cs="Tahoma"/>
          <w:lang w:val="id-ID"/>
        </w:rPr>
        <w:t>Sammaniyah</w:t>
      </w:r>
      <w:r w:rsidR="005F0B23" w:rsidRPr="005F0B23">
        <w:rPr>
          <w:rFonts w:ascii="Tahoma" w:hAnsi="Tahoma" w:cs="Tahoma"/>
          <w:lang w:val="id-ID"/>
        </w:rPr>
        <w:t xml:space="preserve"> untuk mengatasi krisis moral di masyarakat saat ini melibatkan beberapa aspek, seperti kurangnya kesadaran masyarakat, keterbatasan sumber daya, konflik internal, kurangnya pendidikan karakter, perubahan zaman, kurangnya keterlibatan masyarakat, dan ketergantungan pada pemimpin.</w:t>
      </w:r>
    </w:p>
    <w:p w14:paraId="493E4889" w14:textId="77777777" w:rsidR="00E84291" w:rsidRDefault="00E84291">
      <w:pPr>
        <w:pBdr>
          <w:top w:val="nil"/>
          <w:left w:val="nil"/>
          <w:bottom w:val="nil"/>
          <w:right w:val="nil"/>
          <w:between w:val="nil"/>
        </w:pBdr>
        <w:tabs>
          <w:tab w:val="left" w:pos="426"/>
        </w:tabs>
        <w:spacing w:after="0" w:line="360" w:lineRule="auto"/>
        <w:jc w:val="both"/>
        <w:rPr>
          <w:rFonts w:ascii="Tahoma" w:eastAsia="Trebuchet MS" w:hAnsi="Tahoma" w:cs="Tahoma"/>
          <w:b/>
          <w:color w:val="000000"/>
        </w:rPr>
      </w:pPr>
    </w:p>
    <w:p w14:paraId="1E5A4720" w14:textId="77777777" w:rsidR="00E84291" w:rsidRDefault="00E84291">
      <w:pPr>
        <w:pBdr>
          <w:top w:val="nil"/>
          <w:left w:val="nil"/>
          <w:bottom w:val="nil"/>
          <w:right w:val="nil"/>
          <w:between w:val="nil"/>
        </w:pBdr>
        <w:tabs>
          <w:tab w:val="left" w:pos="426"/>
        </w:tabs>
        <w:spacing w:after="0" w:line="360" w:lineRule="auto"/>
        <w:jc w:val="both"/>
        <w:rPr>
          <w:rFonts w:ascii="Tahoma" w:eastAsia="Trebuchet MS" w:hAnsi="Tahoma" w:cs="Tahoma"/>
          <w:b/>
          <w:color w:val="000000"/>
        </w:rPr>
      </w:pPr>
    </w:p>
    <w:p w14:paraId="4B820BD9" w14:textId="75718077" w:rsidR="003A1CA5" w:rsidRPr="00336F04" w:rsidRDefault="00026155">
      <w:pPr>
        <w:pBdr>
          <w:top w:val="nil"/>
          <w:left w:val="nil"/>
          <w:bottom w:val="nil"/>
          <w:right w:val="nil"/>
          <w:between w:val="nil"/>
        </w:pBdr>
        <w:tabs>
          <w:tab w:val="left" w:pos="426"/>
        </w:tabs>
        <w:spacing w:after="0" w:line="360" w:lineRule="auto"/>
        <w:jc w:val="both"/>
        <w:rPr>
          <w:rFonts w:ascii="Tahoma" w:eastAsia="Trebuchet MS" w:hAnsi="Tahoma" w:cs="Tahoma"/>
          <w:b/>
          <w:color w:val="000000"/>
        </w:rPr>
      </w:pPr>
      <w:r w:rsidRPr="00336F04">
        <w:rPr>
          <w:rFonts w:ascii="Tahoma" w:eastAsia="Trebuchet MS" w:hAnsi="Tahoma" w:cs="Tahoma"/>
          <w:b/>
          <w:color w:val="000000"/>
        </w:rPr>
        <w:lastRenderedPageBreak/>
        <w:t>Pe</w:t>
      </w:r>
      <w:r w:rsidR="00FD3960">
        <w:rPr>
          <w:rFonts w:ascii="Tahoma" w:eastAsia="Trebuchet MS" w:hAnsi="Tahoma" w:cs="Tahoma"/>
          <w:b/>
          <w:color w:val="000000"/>
        </w:rPr>
        <w:t>m</w:t>
      </w:r>
      <w:r w:rsidRPr="00336F04">
        <w:rPr>
          <w:rFonts w:ascii="Tahoma" w:eastAsia="Trebuchet MS" w:hAnsi="Tahoma" w:cs="Tahoma"/>
          <w:b/>
          <w:color w:val="000000"/>
        </w:rPr>
        <w:t>bahasan</w:t>
      </w:r>
    </w:p>
    <w:p w14:paraId="570D5DE5" w14:textId="77777777" w:rsidR="00440DF1" w:rsidRPr="00D44002" w:rsidRDefault="00440DF1" w:rsidP="00E84291">
      <w:pPr>
        <w:spacing w:after="0" w:line="360" w:lineRule="auto"/>
        <w:ind w:firstLine="709"/>
        <w:jc w:val="both"/>
        <w:rPr>
          <w:rFonts w:ascii="Tahoma" w:hAnsi="Tahoma" w:cs="Tahoma"/>
        </w:rPr>
      </w:pPr>
      <w:r w:rsidRPr="00D44002">
        <w:rPr>
          <w:rFonts w:ascii="Tahoma" w:hAnsi="Tahoma" w:cs="Tahoma"/>
        </w:rPr>
        <w:t>Penelitian ini telah mengkaji secara mendalam proses dan pendekatan yang diperlukan untuk mengubah paradigma dikotomi menjadi integrasi ilmu di lembaga pendidikan Indonesia. Hasil penelitian menunjukkan bahwa transformasi kurikulum, pengembangan model pembelajaran inovatif, peningkatan kapasitas dosen, serta pengembangan infrastruktur merupakan langkah-langkah krusial dalam mencapai tujuan tersebut.</w:t>
      </w:r>
    </w:p>
    <w:p w14:paraId="209D2FD9" w14:textId="77777777" w:rsidR="00E84291" w:rsidRDefault="00440DF1" w:rsidP="00E84291">
      <w:pPr>
        <w:pStyle w:val="ListParagraph"/>
        <w:numPr>
          <w:ilvl w:val="0"/>
          <w:numId w:val="16"/>
        </w:numPr>
        <w:spacing w:after="0" w:line="360" w:lineRule="auto"/>
        <w:ind w:left="360"/>
        <w:jc w:val="both"/>
        <w:rPr>
          <w:rFonts w:ascii="Tahoma" w:hAnsi="Tahoma" w:cs="Tahoma"/>
        </w:rPr>
      </w:pPr>
      <w:r w:rsidRPr="00440DF1">
        <w:rPr>
          <w:rFonts w:ascii="Tahoma" w:hAnsi="Tahoma" w:cs="Tahoma"/>
        </w:rPr>
        <w:t>Transformasi Kurikulum</w:t>
      </w:r>
      <w:r w:rsidR="00E84291">
        <w:rPr>
          <w:rFonts w:ascii="Tahoma" w:hAnsi="Tahoma" w:cs="Tahoma"/>
          <w:lang w:val="en-IN"/>
        </w:rPr>
        <w:t xml:space="preserve">. </w:t>
      </w:r>
      <w:r w:rsidRPr="00E84291">
        <w:rPr>
          <w:rFonts w:ascii="Tahoma" w:hAnsi="Tahoma" w:cs="Tahoma"/>
        </w:rPr>
        <w:t>Pengembangan kurikulum yang inovatif merupakan salah satu langkah penting dalam mencapai integrasi ilmu. Kurikulum yang terintegrasi harus memadukan berbagai disiplin ilmu untuk memberikan pemahaman yang lebih komprehensif dan holistik. Dengan demikian, siswa dapat melihat hubungan antara berbagai bidang ilmu dan mengembangkan kemampuan analitis dan sintesis yang lebih baik.</w:t>
      </w:r>
    </w:p>
    <w:p w14:paraId="0E2D7429" w14:textId="77777777" w:rsidR="00E84291" w:rsidRDefault="00440DF1" w:rsidP="00E84291">
      <w:pPr>
        <w:pStyle w:val="ListParagraph"/>
        <w:numPr>
          <w:ilvl w:val="0"/>
          <w:numId w:val="16"/>
        </w:numPr>
        <w:spacing w:after="0" w:line="360" w:lineRule="auto"/>
        <w:ind w:left="360"/>
        <w:jc w:val="both"/>
        <w:rPr>
          <w:rFonts w:ascii="Tahoma" w:hAnsi="Tahoma" w:cs="Tahoma"/>
        </w:rPr>
      </w:pPr>
      <w:r w:rsidRPr="00E84291">
        <w:rPr>
          <w:rFonts w:ascii="Tahoma" w:hAnsi="Tahoma" w:cs="Tahoma"/>
        </w:rPr>
        <w:t>Pengembangan Model Pembelajaran Inovatif</w:t>
      </w:r>
      <w:r w:rsidR="00E84291">
        <w:rPr>
          <w:rFonts w:ascii="Tahoma" w:hAnsi="Tahoma" w:cs="Tahoma"/>
          <w:lang w:val="en-IN"/>
        </w:rPr>
        <w:t xml:space="preserve">. </w:t>
      </w:r>
      <w:r w:rsidRPr="00E84291">
        <w:rPr>
          <w:rFonts w:ascii="Tahoma" w:hAnsi="Tahoma" w:cs="Tahoma"/>
        </w:rPr>
        <w:t>Model pembelajaran inovatif seperti pembelajaran berbasis proyek, pembelajaran berbasis masalah, dan pembelajaran berbasis kompetensi dapat membantu siswa dalam mengaplikasikan ilmu yang dipelajari dalam konteks nyata. Dengan demikian, siswa dapat mengembangkan keterampilan praktis dan kreatif yang lebih baik.</w:t>
      </w:r>
    </w:p>
    <w:p w14:paraId="42C52F0A" w14:textId="77777777" w:rsidR="00E84291" w:rsidRDefault="00440DF1" w:rsidP="00E84291">
      <w:pPr>
        <w:pStyle w:val="ListParagraph"/>
        <w:numPr>
          <w:ilvl w:val="0"/>
          <w:numId w:val="16"/>
        </w:numPr>
        <w:spacing w:after="0" w:line="360" w:lineRule="auto"/>
        <w:ind w:left="360"/>
        <w:jc w:val="both"/>
        <w:rPr>
          <w:rFonts w:ascii="Tahoma" w:hAnsi="Tahoma" w:cs="Tahoma"/>
        </w:rPr>
      </w:pPr>
      <w:r w:rsidRPr="00E84291">
        <w:rPr>
          <w:rFonts w:ascii="Tahoma" w:hAnsi="Tahoma" w:cs="Tahoma"/>
        </w:rPr>
        <w:t>Peningkatan Kapasitas Dosen</w:t>
      </w:r>
      <w:r w:rsidR="00E84291">
        <w:rPr>
          <w:rFonts w:ascii="Tahoma" w:hAnsi="Tahoma" w:cs="Tahoma"/>
          <w:lang w:val="en-IN"/>
        </w:rPr>
        <w:t xml:space="preserve">. </w:t>
      </w:r>
      <w:r w:rsidRPr="00E84291">
        <w:rPr>
          <w:rFonts w:ascii="Tahoma" w:hAnsi="Tahoma" w:cs="Tahoma"/>
        </w:rPr>
        <w:t>Peningkatan kapasitas dosen juga sangat penting dalam mencapai integrasi ilmu. Dosen harus dilatih untuk mengembangkan kemampuan mereka dalam mengajar integratif. Mereka harus memiliki pengetahuan yang luas dan kemampuan untuk menghubungkan berbagai disiplin ilmu dalam proses pembelajaran.</w:t>
      </w:r>
    </w:p>
    <w:p w14:paraId="2C834281" w14:textId="77777777" w:rsidR="00E84291" w:rsidRDefault="00440DF1" w:rsidP="00E84291">
      <w:pPr>
        <w:pStyle w:val="ListParagraph"/>
        <w:numPr>
          <w:ilvl w:val="0"/>
          <w:numId w:val="16"/>
        </w:numPr>
        <w:spacing w:after="0" w:line="360" w:lineRule="auto"/>
        <w:ind w:left="360"/>
        <w:jc w:val="both"/>
        <w:rPr>
          <w:rFonts w:ascii="Tahoma" w:hAnsi="Tahoma" w:cs="Tahoma"/>
        </w:rPr>
      </w:pPr>
      <w:r w:rsidRPr="00E84291">
        <w:rPr>
          <w:rFonts w:ascii="Tahoma" w:hAnsi="Tahoma" w:cs="Tahoma"/>
        </w:rPr>
        <w:t>Pengembangan Infrastruktur</w:t>
      </w:r>
      <w:r w:rsidR="00E84291">
        <w:rPr>
          <w:rFonts w:ascii="Tahoma" w:hAnsi="Tahoma" w:cs="Tahoma"/>
          <w:lang w:val="en-IN"/>
        </w:rPr>
        <w:t xml:space="preserve">. </w:t>
      </w:r>
      <w:r w:rsidRPr="00E84291">
        <w:rPr>
          <w:rFonts w:ascii="Tahoma" w:hAnsi="Tahoma" w:cs="Tahoma"/>
        </w:rPr>
        <w:t>Pengembangan infrastruktur seperti fasilitas belajar yang memadai, sumber daya teknologi yang canggih, dan lingkungan belajar yang kondusif juga sangat penting. Fasilitas belajar yang memadai dapat membantu siswa dalam melakukan aktivitas belajar dengan lebih efektif, sedangkan sumber daya teknologi yang canggih dapat membantu siswa dalam mengakses informasi yang lebih luas dan akurat.</w:t>
      </w:r>
    </w:p>
    <w:p w14:paraId="228BA298" w14:textId="77777777" w:rsidR="00E84291" w:rsidRDefault="00440DF1" w:rsidP="00E84291">
      <w:pPr>
        <w:pStyle w:val="ListParagraph"/>
        <w:numPr>
          <w:ilvl w:val="0"/>
          <w:numId w:val="16"/>
        </w:numPr>
        <w:spacing w:after="0" w:line="360" w:lineRule="auto"/>
        <w:ind w:left="360"/>
        <w:jc w:val="both"/>
        <w:rPr>
          <w:rFonts w:ascii="Tahoma" w:hAnsi="Tahoma" w:cs="Tahoma"/>
        </w:rPr>
      </w:pPr>
      <w:r w:rsidRPr="00E84291">
        <w:rPr>
          <w:rFonts w:ascii="Tahoma" w:hAnsi="Tahoma" w:cs="Tahoma"/>
        </w:rPr>
        <w:t>Hasil Positif dari Model Integrasi Ilmu</w:t>
      </w:r>
      <w:r w:rsidR="00E84291">
        <w:rPr>
          <w:rFonts w:ascii="Tahoma" w:hAnsi="Tahoma" w:cs="Tahoma"/>
          <w:lang w:val="en-IN"/>
        </w:rPr>
        <w:t xml:space="preserve">. </w:t>
      </w:r>
      <w:r w:rsidRPr="00E84291">
        <w:rPr>
          <w:rFonts w:ascii="Tahoma" w:hAnsi="Tahoma" w:cs="Tahoma"/>
        </w:rPr>
        <w:t>Model-model integrasi ilmu yang telah diterapkan di beberapa lembaga pendidikan di Indonesia telah menunjukkan hasil yang positif. Siswa yang belajar dengan model integratif telah menunjukkan peningkatan kemampuan akademis dan keterampilan praktis yang lebih baik. Mereka juga lebih mampu dalam menghadapi tantangan dan mengembangkan solusi yang inovatif.</w:t>
      </w:r>
    </w:p>
    <w:p w14:paraId="473DD0D0" w14:textId="77777777" w:rsidR="00E84291" w:rsidRDefault="00440DF1" w:rsidP="00E84291">
      <w:pPr>
        <w:pStyle w:val="ListParagraph"/>
        <w:numPr>
          <w:ilvl w:val="0"/>
          <w:numId w:val="16"/>
        </w:numPr>
        <w:spacing w:after="0" w:line="360" w:lineRule="auto"/>
        <w:ind w:left="360"/>
        <w:jc w:val="both"/>
        <w:rPr>
          <w:rFonts w:ascii="Tahoma" w:hAnsi="Tahoma" w:cs="Tahoma"/>
        </w:rPr>
      </w:pPr>
      <w:r w:rsidRPr="00E84291">
        <w:rPr>
          <w:rFonts w:ascii="Tahoma" w:hAnsi="Tahoma" w:cs="Tahoma"/>
        </w:rPr>
        <w:t>Tantangan yang Perlu Diatasi</w:t>
      </w:r>
      <w:r w:rsidR="00E84291">
        <w:rPr>
          <w:rFonts w:ascii="Tahoma" w:hAnsi="Tahoma" w:cs="Tahoma"/>
          <w:lang w:val="en-IN"/>
        </w:rPr>
        <w:t xml:space="preserve">. </w:t>
      </w:r>
      <w:r w:rsidRPr="00E84291">
        <w:rPr>
          <w:rFonts w:ascii="Tahoma" w:hAnsi="Tahoma" w:cs="Tahoma"/>
        </w:rPr>
        <w:t xml:space="preserve">Namun, masih terdapat tantangan yang perlu diatasi dalam menerapkan model integrasi ilmu. Salah satu tantangan utama adalah menyeimbangkan berbagai disiplin ilmu dalam kurikulum. Hal ini memerlukan perencanaan yang matang dan koordinasi yang baik antara berbagai departemen akademis. Selain itu, ketersediaan sumber daya yang memadai juga merupakan tantangan yang signifikan. Lembaga pendidikan harus </w:t>
      </w:r>
      <w:r w:rsidRPr="00E84291">
        <w:rPr>
          <w:rFonts w:ascii="Tahoma" w:hAnsi="Tahoma" w:cs="Tahoma"/>
        </w:rPr>
        <w:lastRenderedPageBreak/>
        <w:t>memiliki sumber daya yang cukup untuk mendukung pengembangan kurikulum dan infrastruktur yang memadai.</w:t>
      </w:r>
    </w:p>
    <w:p w14:paraId="22524076" w14:textId="77777777" w:rsidR="00E84291" w:rsidRDefault="00440DF1" w:rsidP="00E84291">
      <w:pPr>
        <w:pStyle w:val="ListParagraph"/>
        <w:numPr>
          <w:ilvl w:val="0"/>
          <w:numId w:val="16"/>
        </w:numPr>
        <w:spacing w:after="0" w:line="360" w:lineRule="auto"/>
        <w:ind w:left="360"/>
        <w:jc w:val="both"/>
        <w:rPr>
          <w:rFonts w:ascii="Tahoma" w:hAnsi="Tahoma" w:cs="Tahoma"/>
        </w:rPr>
      </w:pPr>
      <w:r w:rsidRPr="00E84291">
        <w:rPr>
          <w:rFonts w:ascii="Tahoma" w:hAnsi="Tahoma" w:cs="Tahoma"/>
        </w:rPr>
        <w:t>Membangun Budaya Kolaborasi</w:t>
      </w:r>
      <w:r w:rsidR="00E84291">
        <w:rPr>
          <w:rFonts w:ascii="Tahoma" w:hAnsi="Tahoma" w:cs="Tahoma"/>
          <w:lang w:val="en-IN"/>
        </w:rPr>
        <w:t xml:space="preserve">. </w:t>
      </w:r>
      <w:r w:rsidRPr="00E84291">
        <w:rPr>
          <w:rFonts w:ascii="Tahoma" w:hAnsi="Tahoma" w:cs="Tahoma"/>
        </w:rPr>
        <w:t>Membangun budaya kolaborasi di antara para akademisi juga merupakan tantangan yang perlu diatasi. Hal ini memerlukan perubahan paradigma dalam cara berpikir dan bekerja sama. Para akademisi harus lebih terbuka dan siap untuk berkolaborasi dalam mencapai tujuan yang lebih besar.</w:t>
      </w:r>
    </w:p>
    <w:p w14:paraId="2B0500C4" w14:textId="1FABC7DD" w:rsidR="00440DF1" w:rsidRPr="00E84291" w:rsidRDefault="00440DF1" w:rsidP="00E84291">
      <w:pPr>
        <w:pStyle w:val="ListParagraph"/>
        <w:numPr>
          <w:ilvl w:val="0"/>
          <w:numId w:val="16"/>
        </w:numPr>
        <w:spacing w:after="0" w:line="360" w:lineRule="auto"/>
        <w:ind w:left="360"/>
        <w:jc w:val="both"/>
        <w:rPr>
          <w:rFonts w:ascii="Tahoma" w:hAnsi="Tahoma" w:cs="Tahoma"/>
        </w:rPr>
      </w:pPr>
      <w:r w:rsidRPr="00E84291">
        <w:rPr>
          <w:rFonts w:ascii="Tahoma" w:hAnsi="Tahoma" w:cs="Tahoma"/>
        </w:rPr>
        <w:t>Kolaborasi yang Kuat</w:t>
      </w:r>
      <w:r w:rsidR="00E84291">
        <w:rPr>
          <w:rFonts w:ascii="Tahoma" w:hAnsi="Tahoma" w:cs="Tahoma"/>
          <w:lang w:val="en-IN"/>
        </w:rPr>
        <w:t xml:space="preserve">. </w:t>
      </w:r>
      <w:r w:rsidRPr="00E84291">
        <w:rPr>
          <w:rFonts w:ascii="Tahoma" w:hAnsi="Tahoma" w:cs="Tahoma"/>
        </w:rPr>
        <w:t>Untuk mencapai integrasi ilmu yang lebih luas dan berkelanjutan, diperlukan kolaborasi yang kuat antara pemerintah, lembaga pendidikan, dan masyarakat. Pemerintah perlu menyusun kebijakan yang mendukung integrasi ilmu dan mengalokasikan anggaran yang cukup untuk mendukung pengembangan kurikulum dan infrastruktur. Lembaga pendidikan harus proaktif dalam mengembangkan kurikulum, melatih dosen, dan menciptakan lingkungan yang kondusif untuk pembelajaran integratif. Masyarakat juga memiliki peran penting dalam memberikan dukungan dan masukan terhadap upaya integrasi ilmu.</w:t>
      </w:r>
    </w:p>
    <w:p w14:paraId="33FF213B" w14:textId="77777777" w:rsidR="00440DF1" w:rsidRPr="00336F04" w:rsidRDefault="00440DF1">
      <w:pPr>
        <w:pBdr>
          <w:top w:val="nil"/>
          <w:left w:val="nil"/>
          <w:bottom w:val="nil"/>
          <w:right w:val="nil"/>
          <w:between w:val="nil"/>
        </w:pBdr>
        <w:tabs>
          <w:tab w:val="left" w:pos="426"/>
        </w:tabs>
        <w:spacing w:after="0" w:line="360" w:lineRule="auto"/>
        <w:jc w:val="both"/>
        <w:rPr>
          <w:rFonts w:ascii="Tahoma" w:eastAsia="Trebuchet MS" w:hAnsi="Tahoma" w:cs="Tahoma"/>
          <w:color w:val="000000"/>
        </w:rPr>
      </w:pPr>
    </w:p>
    <w:p w14:paraId="5DAAB0F8" w14:textId="77777777" w:rsidR="003A1CA5" w:rsidRPr="00336F04" w:rsidRDefault="00026155">
      <w:pPr>
        <w:spacing w:after="0" w:line="360" w:lineRule="auto"/>
        <w:jc w:val="both"/>
        <w:rPr>
          <w:rFonts w:ascii="Tahoma" w:eastAsia="Trebuchet MS" w:hAnsi="Tahoma" w:cs="Tahoma"/>
          <w:b/>
          <w:color w:val="000000"/>
        </w:rPr>
      </w:pPr>
      <w:r w:rsidRPr="00336F04">
        <w:rPr>
          <w:rFonts w:ascii="Tahoma" w:eastAsia="Trebuchet MS" w:hAnsi="Tahoma" w:cs="Tahoma"/>
          <w:b/>
          <w:color w:val="000000"/>
        </w:rPr>
        <w:t>SIMPULAN</w:t>
      </w:r>
    </w:p>
    <w:p w14:paraId="2F2BE901" w14:textId="4DF8365F" w:rsidR="00A934C0" w:rsidRPr="00FD3960" w:rsidRDefault="00F1206C" w:rsidP="00FD3960">
      <w:pPr>
        <w:spacing w:after="0" w:line="360" w:lineRule="auto"/>
        <w:ind w:firstLine="720"/>
        <w:jc w:val="both"/>
        <w:rPr>
          <w:rFonts w:ascii="Tahoma" w:hAnsi="Tahoma" w:cs="Tahoma"/>
        </w:rPr>
      </w:pPr>
      <w:r w:rsidRPr="00380CA0">
        <w:rPr>
          <w:rFonts w:ascii="Tahoma" w:hAnsi="Tahoma" w:cs="Tahoma"/>
        </w:rPr>
        <w:t xml:space="preserve">Nilai-nilai moral dan etika Tarekat </w:t>
      </w:r>
      <w:r w:rsidR="009D4A9E">
        <w:rPr>
          <w:rFonts w:ascii="Tahoma" w:hAnsi="Tahoma" w:cs="Tahoma"/>
        </w:rPr>
        <w:t>Sammaniyah</w:t>
      </w:r>
      <w:r w:rsidRPr="00380CA0">
        <w:rPr>
          <w:rFonts w:ascii="Tahoma" w:hAnsi="Tahoma" w:cs="Tahoma"/>
        </w:rPr>
        <w:t xml:space="preserve"> memiliki relevansi tinggi dalam menghadapi krisis moral di masyarakat saat ini. Tarekat </w:t>
      </w:r>
      <w:r w:rsidR="009D4A9E">
        <w:rPr>
          <w:rFonts w:ascii="Tahoma" w:hAnsi="Tahoma" w:cs="Tahoma"/>
        </w:rPr>
        <w:t>Sammaniyah</w:t>
      </w:r>
      <w:r w:rsidRPr="00380CA0">
        <w:rPr>
          <w:rFonts w:ascii="Tahoma" w:hAnsi="Tahoma" w:cs="Tahoma"/>
        </w:rPr>
        <w:t xml:space="preserve"> menekankan pembentukan karakter spiritual dan moral, penguatan spiritualitas, keseimbangan dunia dan akhirat, keteladanan, dan penguatan nilai-nilai komunal dan sosial. Ajaran-ajaran tarekat ini dapat dijadikan alternatif efektif dalam mengatasi krisis moral melalui penanaman dan transmisi nilai-nilai keagamaan yang kuat. Namun, tantangan dan hambatan seperti kurangnya kesadaran masyarakat, keterbatasan sumber daya, konflik internal, kurangnya pendidikan karakter, perubahan zaman, kurangnya keterlibatan masyarakat, dan ketergantungan pada pemimpin perlu diatasi untuk optimalisasi implementasi nilai-nilai moral dan etika Tarekat </w:t>
      </w:r>
      <w:r w:rsidR="009D4A9E">
        <w:rPr>
          <w:rFonts w:ascii="Tahoma" w:hAnsi="Tahoma" w:cs="Tahoma"/>
        </w:rPr>
        <w:t>Sammaniyah</w:t>
      </w:r>
      <w:r w:rsidRPr="00380CA0">
        <w:rPr>
          <w:rFonts w:ascii="Tahoma" w:hAnsi="Tahoma" w:cs="Tahoma"/>
        </w:rPr>
        <w:t>.</w:t>
      </w:r>
    </w:p>
    <w:p w14:paraId="42968655" w14:textId="77777777" w:rsidR="00A934C0" w:rsidRPr="00336F04" w:rsidRDefault="00A934C0">
      <w:pPr>
        <w:spacing w:after="0" w:line="360" w:lineRule="auto"/>
        <w:jc w:val="both"/>
        <w:rPr>
          <w:rFonts w:ascii="Tahoma" w:eastAsia="Trebuchet MS" w:hAnsi="Tahoma" w:cs="Tahoma"/>
          <w:b/>
          <w:color w:val="000000"/>
        </w:rPr>
      </w:pPr>
    </w:p>
    <w:p w14:paraId="1F3A0214" w14:textId="464AB360" w:rsidR="00F1206C" w:rsidRPr="00FD3960" w:rsidRDefault="00026155" w:rsidP="00FD3960">
      <w:pPr>
        <w:spacing w:after="0" w:line="360" w:lineRule="auto"/>
        <w:jc w:val="both"/>
        <w:rPr>
          <w:rFonts w:ascii="Tahoma" w:eastAsia="Trebuchet MS" w:hAnsi="Tahoma" w:cs="Tahoma"/>
          <w:b/>
        </w:rPr>
      </w:pPr>
      <w:r w:rsidRPr="00336F04">
        <w:rPr>
          <w:rFonts w:ascii="Tahoma" w:eastAsia="Trebuchet MS" w:hAnsi="Tahoma" w:cs="Tahoma"/>
          <w:b/>
        </w:rPr>
        <w:t>DAFTAR PUSTAKA</w:t>
      </w:r>
    </w:p>
    <w:p w14:paraId="0F6E7E21" w14:textId="77777777" w:rsidR="00F1206C" w:rsidRPr="00615D57" w:rsidRDefault="001C5DBB" w:rsidP="00E84291">
      <w:pPr>
        <w:widowControl w:val="0"/>
        <w:autoSpaceDE w:val="0"/>
        <w:autoSpaceDN w:val="0"/>
        <w:adjustRightInd w:val="0"/>
        <w:spacing w:after="120" w:line="240" w:lineRule="auto"/>
        <w:ind w:left="480" w:hanging="480"/>
        <w:jc w:val="both"/>
        <w:rPr>
          <w:rFonts w:ascii="Tahoma" w:hAnsi="Tahoma" w:cs="Tahoma"/>
          <w:noProof/>
          <w:szCs w:val="24"/>
        </w:rPr>
      </w:pPr>
      <w:r w:rsidRPr="00615D57">
        <w:rPr>
          <w:rFonts w:ascii="Tahoma" w:hAnsi="Tahoma" w:cs="Tahoma"/>
        </w:rPr>
        <w:fldChar w:fldCharType="begin" w:fldLock="1"/>
      </w:r>
      <w:r w:rsidR="00F1206C" w:rsidRPr="00615D57">
        <w:rPr>
          <w:rFonts w:ascii="Tahoma" w:hAnsi="Tahoma" w:cs="Tahoma"/>
        </w:rPr>
        <w:instrText xml:space="preserve">ADDIN Mendeley Bibliography CSL_BIBLIOGRAPHY </w:instrText>
      </w:r>
      <w:r w:rsidRPr="00615D57">
        <w:rPr>
          <w:rFonts w:ascii="Tahoma" w:hAnsi="Tahoma" w:cs="Tahoma"/>
        </w:rPr>
        <w:fldChar w:fldCharType="separate"/>
      </w:r>
      <w:r w:rsidR="00F1206C" w:rsidRPr="00615D57">
        <w:rPr>
          <w:rFonts w:ascii="Tahoma" w:hAnsi="Tahoma" w:cs="Tahoma"/>
          <w:noProof/>
          <w:szCs w:val="24"/>
        </w:rPr>
        <w:t xml:space="preserve">Car, A., Trisuchon, J., Ayaragarnchanakul, E., Creutzig, F., Javaid, A., Puttanapong, N., Tirachini, A., Irawan, M. Z., Belgiawan, P. F., Tarigan, A. K. M., Wijanarko, F., Henao, A., Marshall, W. E., Chalermpong, S., Kato, H., Thaithatkul, P., Ratanawaraha, A., Fillone, A., Hoang-Tung, N., … Chalermpong, S. (2023). No </w:t>
      </w:r>
      <w:r w:rsidR="00F1206C" w:rsidRPr="00615D57">
        <w:rPr>
          <w:rFonts w:ascii="Tahoma" w:hAnsi="Tahoma" w:cs="Tahoma"/>
          <w:noProof/>
          <w:szCs w:val="24"/>
        </w:rPr>
        <w:t>主観的健康感を中心とした在宅高齢者における</w:t>
      </w:r>
      <w:r w:rsidR="00F1206C" w:rsidRPr="00615D57">
        <w:rPr>
          <w:rFonts w:ascii="Tahoma" w:hAnsi="Tahoma" w:cs="Tahoma"/>
          <w:noProof/>
          <w:szCs w:val="24"/>
        </w:rPr>
        <w:t xml:space="preserve"> </w:t>
      </w:r>
      <w:r w:rsidR="00F1206C" w:rsidRPr="00615D57">
        <w:rPr>
          <w:rFonts w:ascii="Tahoma" w:hAnsi="Tahoma" w:cs="Tahoma"/>
          <w:noProof/>
          <w:szCs w:val="24"/>
        </w:rPr>
        <w:t>健康関連指標に関する共分散構造分析</w:t>
      </w:r>
      <w:r w:rsidR="00F1206C" w:rsidRPr="00615D57">
        <w:rPr>
          <w:rFonts w:ascii="Tahoma" w:hAnsi="Tahoma" w:cs="Tahoma"/>
          <w:noProof/>
          <w:szCs w:val="24"/>
        </w:rPr>
        <w:t xml:space="preserve">Title. </w:t>
      </w:r>
      <w:r w:rsidR="00F1206C" w:rsidRPr="00615D57">
        <w:rPr>
          <w:rFonts w:ascii="Tahoma" w:hAnsi="Tahoma" w:cs="Tahoma"/>
          <w:i/>
          <w:iCs/>
          <w:noProof/>
          <w:szCs w:val="24"/>
        </w:rPr>
        <w:t>International Journal of Technology</w:t>
      </w:r>
      <w:r w:rsidR="00F1206C" w:rsidRPr="00615D57">
        <w:rPr>
          <w:rFonts w:ascii="Tahoma" w:hAnsi="Tahoma" w:cs="Tahoma"/>
          <w:noProof/>
          <w:szCs w:val="24"/>
        </w:rPr>
        <w:t xml:space="preserve">, </w:t>
      </w:r>
      <w:r w:rsidR="00F1206C" w:rsidRPr="00615D57">
        <w:rPr>
          <w:rFonts w:ascii="Tahoma" w:hAnsi="Tahoma" w:cs="Tahoma"/>
          <w:i/>
          <w:iCs/>
          <w:noProof/>
          <w:szCs w:val="24"/>
        </w:rPr>
        <w:t>47</w:t>
      </w:r>
      <w:r w:rsidR="00F1206C" w:rsidRPr="00615D57">
        <w:rPr>
          <w:rFonts w:ascii="Tahoma" w:hAnsi="Tahoma" w:cs="Tahoma"/>
          <w:noProof/>
          <w:szCs w:val="24"/>
        </w:rPr>
        <w:t>(1), 100950. https://doi.org/10.1016/j.tranpol.2019.01.002%0Ahttps://doi.org/10.1016/j.cstp.2023.100950%0Ahttps://doi.org/10.1016/j.geoforum.2021.04.007%0Ahttps://doi.org/10.1016/j.trd.2021.102816%0Ahttps://doi.org/10.1016/j.tra.2020.03.015%0Ahttps://doi.org/10.1016/j.eastsj.20</w:t>
      </w:r>
    </w:p>
    <w:p w14:paraId="1CE968B2" w14:textId="77777777" w:rsidR="00F1206C" w:rsidRPr="00615D57" w:rsidRDefault="00F1206C" w:rsidP="00E84291">
      <w:pPr>
        <w:widowControl w:val="0"/>
        <w:autoSpaceDE w:val="0"/>
        <w:autoSpaceDN w:val="0"/>
        <w:adjustRightInd w:val="0"/>
        <w:spacing w:after="120" w:line="240" w:lineRule="auto"/>
        <w:ind w:left="480" w:hanging="480"/>
        <w:jc w:val="both"/>
        <w:rPr>
          <w:rFonts w:ascii="Tahoma" w:hAnsi="Tahoma" w:cs="Tahoma"/>
          <w:noProof/>
          <w:szCs w:val="24"/>
        </w:rPr>
      </w:pPr>
      <w:r w:rsidRPr="00615D57">
        <w:rPr>
          <w:rFonts w:ascii="Tahoma" w:hAnsi="Tahoma" w:cs="Tahoma"/>
          <w:noProof/>
          <w:szCs w:val="24"/>
        </w:rPr>
        <w:t xml:space="preserve">Jabar, S. A. dan C. S. A. (2010). </w:t>
      </w:r>
      <w:r w:rsidRPr="00615D57">
        <w:rPr>
          <w:rFonts w:ascii="Tahoma" w:hAnsi="Tahoma" w:cs="Tahoma"/>
          <w:i/>
          <w:iCs/>
          <w:noProof/>
          <w:szCs w:val="24"/>
        </w:rPr>
        <w:t>Pedoman Teoritis Praktis bagi Mahasiswa dan Praktisi Pendidikan</w:t>
      </w:r>
      <w:r w:rsidRPr="00615D57">
        <w:rPr>
          <w:rFonts w:ascii="Tahoma" w:hAnsi="Tahoma" w:cs="Tahoma"/>
          <w:noProof/>
          <w:szCs w:val="24"/>
        </w:rPr>
        <w:t>.</w:t>
      </w:r>
    </w:p>
    <w:p w14:paraId="41622AB0" w14:textId="77777777" w:rsidR="00F1206C" w:rsidRPr="00615D57" w:rsidRDefault="00F1206C" w:rsidP="00E84291">
      <w:pPr>
        <w:widowControl w:val="0"/>
        <w:autoSpaceDE w:val="0"/>
        <w:autoSpaceDN w:val="0"/>
        <w:adjustRightInd w:val="0"/>
        <w:spacing w:after="120" w:line="240" w:lineRule="auto"/>
        <w:ind w:left="480" w:hanging="480"/>
        <w:jc w:val="both"/>
        <w:rPr>
          <w:rFonts w:ascii="Tahoma" w:hAnsi="Tahoma" w:cs="Tahoma"/>
          <w:noProof/>
          <w:szCs w:val="24"/>
        </w:rPr>
      </w:pPr>
      <w:r w:rsidRPr="00615D57">
        <w:rPr>
          <w:rFonts w:ascii="Tahoma" w:hAnsi="Tahoma" w:cs="Tahoma"/>
          <w:noProof/>
          <w:szCs w:val="24"/>
        </w:rPr>
        <w:t xml:space="preserve">Muhammad Syaifuddin Pohan, Dian Puspita Sari, Farur Ramadhan, R. S., &amp; Yusuf, M. (2024). PERKEMBANGAN AJARAN TAREKAT SAMMANIYAH GURU SEKUMPUL DI KABUPATEN BANJAR. </w:t>
      </w:r>
      <w:r w:rsidRPr="00615D57">
        <w:rPr>
          <w:rFonts w:ascii="Tahoma" w:hAnsi="Tahoma" w:cs="Tahoma"/>
          <w:i/>
          <w:iCs/>
          <w:noProof/>
          <w:szCs w:val="24"/>
        </w:rPr>
        <w:lastRenderedPageBreak/>
        <w:t>TASHDIQ</w:t>
      </w:r>
      <w:r w:rsidRPr="00615D57">
        <w:rPr>
          <w:rFonts w:ascii="Tahoma" w:hAnsi="Tahoma" w:cs="Tahoma"/>
          <w:noProof/>
          <w:szCs w:val="24"/>
        </w:rPr>
        <w:t xml:space="preserve">, </w:t>
      </w:r>
      <w:r w:rsidRPr="00615D57">
        <w:rPr>
          <w:rFonts w:ascii="Tahoma" w:hAnsi="Tahoma" w:cs="Tahoma"/>
          <w:i/>
          <w:iCs/>
          <w:noProof/>
          <w:szCs w:val="24"/>
        </w:rPr>
        <w:t>5</w:t>
      </w:r>
      <w:r w:rsidRPr="00615D57">
        <w:rPr>
          <w:rFonts w:ascii="Tahoma" w:hAnsi="Tahoma" w:cs="Tahoma"/>
          <w:noProof/>
          <w:szCs w:val="24"/>
        </w:rPr>
        <w:t>(3).</w:t>
      </w:r>
    </w:p>
    <w:p w14:paraId="6E0C7A5A" w14:textId="77777777" w:rsidR="00F1206C" w:rsidRPr="00615D57" w:rsidRDefault="00F1206C" w:rsidP="00E84291">
      <w:pPr>
        <w:widowControl w:val="0"/>
        <w:autoSpaceDE w:val="0"/>
        <w:autoSpaceDN w:val="0"/>
        <w:adjustRightInd w:val="0"/>
        <w:spacing w:after="120" w:line="240" w:lineRule="auto"/>
        <w:ind w:left="480" w:hanging="480"/>
        <w:jc w:val="both"/>
        <w:rPr>
          <w:rFonts w:ascii="Tahoma" w:hAnsi="Tahoma" w:cs="Tahoma"/>
          <w:noProof/>
          <w:szCs w:val="24"/>
        </w:rPr>
      </w:pPr>
      <w:r w:rsidRPr="00615D57">
        <w:rPr>
          <w:rFonts w:ascii="Tahoma" w:hAnsi="Tahoma" w:cs="Tahoma"/>
          <w:noProof/>
          <w:szCs w:val="24"/>
        </w:rPr>
        <w:t xml:space="preserve">Muvid, M. B., &amp; Kholis, N. (2020). Konsep Tarekat Sammaniyah dan Peranannya Terhadap Pembentukan Moral, Spiritual dan Sosial Masyarakat Post Modern. </w:t>
      </w:r>
      <w:r w:rsidRPr="00615D57">
        <w:rPr>
          <w:rFonts w:ascii="Tahoma" w:hAnsi="Tahoma" w:cs="Tahoma"/>
          <w:i/>
          <w:iCs/>
          <w:noProof/>
          <w:szCs w:val="24"/>
        </w:rPr>
        <w:t>Dialogia</w:t>
      </w:r>
      <w:r w:rsidRPr="00615D57">
        <w:rPr>
          <w:rFonts w:ascii="Tahoma" w:hAnsi="Tahoma" w:cs="Tahoma"/>
          <w:noProof/>
          <w:szCs w:val="24"/>
        </w:rPr>
        <w:t xml:space="preserve">, </w:t>
      </w:r>
      <w:r w:rsidRPr="00615D57">
        <w:rPr>
          <w:rFonts w:ascii="Tahoma" w:hAnsi="Tahoma" w:cs="Tahoma"/>
          <w:i/>
          <w:iCs/>
          <w:noProof/>
          <w:szCs w:val="24"/>
        </w:rPr>
        <w:t>18</w:t>
      </w:r>
      <w:r w:rsidRPr="00615D57">
        <w:rPr>
          <w:rFonts w:ascii="Tahoma" w:hAnsi="Tahoma" w:cs="Tahoma"/>
          <w:noProof/>
          <w:szCs w:val="24"/>
        </w:rPr>
        <w:t>(1), 79–99. https://doi.org/10.21154/dialogia.v18i1.2038</w:t>
      </w:r>
    </w:p>
    <w:p w14:paraId="6FBEB56B" w14:textId="77777777" w:rsidR="00F1206C" w:rsidRPr="00615D57" w:rsidRDefault="00F1206C" w:rsidP="00E84291">
      <w:pPr>
        <w:widowControl w:val="0"/>
        <w:autoSpaceDE w:val="0"/>
        <w:autoSpaceDN w:val="0"/>
        <w:adjustRightInd w:val="0"/>
        <w:spacing w:after="120" w:line="240" w:lineRule="auto"/>
        <w:ind w:left="480" w:hanging="480"/>
        <w:jc w:val="both"/>
        <w:rPr>
          <w:rFonts w:ascii="Tahoma" w:hAnsi="Tahoma" w:cs="Tahoma"/>
          <w:noProof/>
          <w:szCs w:val="24"/>
        </w:rPr>
      </w:pPr>
      <w:r w:rsidRPr="00615D57">
        <w:rPr>
          <w:rFonts w:ascii="Tahoma" w:hAnsi="Tahoma" w:cs="Tahoma"/>
          <w:noProof/>
          <w:szCs w:val="24"/>
        </w:rPr>
        <w:t xml:space="preserve">Pendidikan.co.id. (2021). </w:t>
      </w:r>
      <w:r w:rsidRPr="00615D57">
        <w:rPr>
          <w:rFonts w:ascii="Tahoma" w:hAnsi="Tahoma" w:cs="Tahoma"/>
          <w:i/>
          <w:iCs/>
          <w:noProof/>
          <w:szCs w:val="24"/>
        </w:rPr>
        <w:t>“Pengertian Nilai Moral”,</w:t>
      </w:r>
      <w:r w:rsidRPr="00615D57">
        <w:rPr>
          <w:rFonts w:ascii="Tahoma" w:hAnsi="Tahoma" w:cs="Tahoma"/>
          <w:noProof/>
          <w:szCs w:val="24"/>
        </w:rPr>
        <w:t>.</w:t>
      </w:r>
    </w:p>
    <w:p w14:paraId="0242CB47" w14:textId="77777777" w:rsidR="00F1206C" w:rsidRPr="00615D57" w:rsidRDefault="00F1206C" w:rsidP="00E84291">
      <w:pPr>
        <w:widowControl w:val="0"/>
        <w:autoSpaceDE w:val="0"/>
        <w:autoSpaceDN w:val="0"/>
        <w:adjustRightInd w:val="0"/>
        <w:spacing w:after="120" w:line="240" w:lineRule="auto"/>
        <w:ind w:left="480" w:hanging="480"/>
        <w:jc w:val="both"/>
        <w:rPr>
          <w:rFonts w:ascii="Tahoma" w:hAnsi="Tahoma" w:cs="Tahoma"/>
          <w:noProof/>
          <w:szCs w:val="24"/>
        </w:rPr>
      </w:pPr>
      <w:r w:rsidRPr="00615D57">
        <w:rPr>
          <w:rFonts w:ascii="Tahoma" w:hAnsi="Tahoma" w:cs="Tahoma"/>
          <w:noProof/>
          <w:szCs w:val="24"/>
        </w:rPr>
        <w:t xml:space="preserve">Restia, D., Al-Kaf, I., &amp; Herwansyah, H. (2020). Peran Tarekat Sammaniyah Terhadap Perubahan Pola Keberagamaan Masyarakat di Kampung Tanjung Sawah Kecamatan Muntok Bangka. </w:t>
      </w:r>
      <w:r w:rsidRPr="00615D57">
        <w:rPr>
          <w:rFonts w:ascii="Tahoma" w:hAnsi="Tahoma" w:cs="Tahoma"/>
          <w:i/>
          <w:iCs/>
          <w:noProof/>
          <w:szCs w:val="24"/>
        </w:rPr>
        <w:t>EL-FIKR: Jurnal Aqidah Dan Filsafat Islam</w:t>
      </w:r>
      <w:r w:rsidRPr="00615D57">
        <w:rPr>
          <w:rFonts w:ascii="Tahoma" w:hAnsi="Tahoma" w:cs="Tahoma"/>
          <w:noProof/>
          <w:szCs w:val="24"/>
        </w:rPr>
        <w:t xml:space="preserve">, </w:t>
      </w:r>
      <w:r w:rsidRPr="00615D57">
        <w:rPr>
          <w:rFonts w:ascii="Tahoma" w:hAnsi="Tahoma" w:cs="Tahoma"/>
          <w:i/>
          <w:iCs/>
          <w:noProof/>
          <w:szCs w:val="24"/>
        </w:rPr>
        <w:t>1</w:t>
      </w:r>
      <w:r w:rsidRPr="00615D57">
        <w:rPr>
          <w:rFonts w:ascii="Tahoma" w:hAnsi="Tahoma" w:cs="Tahoma"/>
          <w:noProof/>
          <w:szCs w:val="24"/>
        </w:rPr>
        <w:t>(1), 34–49.</w:t>
      </w:r>
    </w:p>
    <w:p w14:paraId="577D0A94" w14:textId="77777777" w:rsidR="00F1206C" w:rsidRPr="00615D57" w:rsidRDefault="00F1206C" w:rsidP="00E84291">
      <w:pPr>
        <w:widowControl w:val="0"/>
        <w:autoSpaceDE w:val="0"/>
        <w:autoSpaceDN w:val="0"/>
        <w:adjustRightInd w:val="0"/>
        <w:spacing w:after="120" w:line="240" w:lineRule="auto"/>
        <w:ind w:left="480" w:hanging="480"/>
        <w:jc w:val="both"/>
        <w:rPr>
          <w:rFonts w:ascii="Tahoma" w:hAnsi="Tahoma" w:cs="Tahoma"/>
          <w:noProof/>
          <w:szCs w:val="24"/>
        </w:rPr>
      </w:pPr>
      <w:r w:rsidRPr="00615D57">
        <w:rPr>
          <w:rFonts w:ascii="Tahoma" w:hAnsi="Tahoma" w:cs="Tahoma"/>
          <w:noProof/>
          <w:szCs w:val="24"/>
        </w:rPr>
        <w:t xml:space="preserve">Sabirin, F. (2022). the Tarekat Sammaniyah in the Sultanate of Buton, a Study of the Sultanate Manuscript. </w:t>
      </w:r>
      <w:r w:rsidRPr="00615D57">
        <w:rPr>
          <w:rFonts w:ascii="Tahoma" w:hAnsi="Tahoma" w:cs="Tahoma"/>
          <w:i/>
          <w:iCs/>
          <w:noProof/>
          <w:szCs w:val="24"/>
        </w:rPr>
        <w:t>Mimbar Agama Budaya</w:t>
      </w:r>
      <w:r w:rsidRPr="00615D57">
        <w:rPr>
          <w:rFonts w:ascii="Tahoma" w:hAnsi="Tahoma" w:cs="Tahoma"/>
          <w:noProof/>
          <w:szCs w:val="24"/>
        </w:rPr>
        <w:t xml:space="preserve">, </w:t>
      </w:r>
      <w:r w:rsidRPr="00615D57">
        <w:rPr>
          <w:rFonts w:ascii="Tahoma" w:hAnsi="Tahoma" w:cs="Tahoma"/>
          <w:i/>
          <w:iCs/>
          <w:noProof/>
          <w:szCs w:val="24"/>
        </w:rPr>
        <w:t>38</w:t>
      </w:r>
      <w:r w:rsidRPr="00615D57">
        <w:rPr>
          <w:rFonts w:ascii="Tahoma" w:hAnsi="Tahoma" w:cs="Tahoma"/>
          <w:noProof/>
          <w:szCs w:val="24"/>
        </w:rPr>
        <w:t>(2), 178–196. https://doi.org/10.15408/mimbar.v38i2.25144</w:t>
      </w:r>
    </w:p>
    <w:p w14:paraId="730BBAEA" w14:textId="77777777" w:rsidR="00F1206C" w:rsidRPr="00615D57" w:rsidRDefault="00F1206C" w:rsidP="00E84291">
      <w:pPr>
        <w:widowControl w:val="0"/>
        <w:autoSpaceDE w:val="0"/>
        <w:autoSpaceDN w:val="0"/>
        <w:adjustRightInd w:val="0"/>
        <w:spacing w:after="120" w:line="240" w:lineRule="auto"/>
        <w:ind w:left="480" w:hanging="480"/>
        <w:jc w:val="both"/>
        <w:rPr>
          <w:rFonts w:ascii="Tahoma" w:hAnsi="Tahoma" w:cs="Tahoma"/>
          <w:noProof/>
          <w:szCs w:val="24"/>
        </w:rPr>
      </w:pPr>
      <w:r w:rsidRPr="00615D57">
        <w:rPr>
          <w:rFonts w:ascii="Tahoma" w:hAnsi="Tahoma" w:cs="Tahoma"/>
          <w:noProof/>
          <w:szCs w:val="24"/>
        </w:rPr>
        <w:t xml:space="preserve">Samsul Munir Amin. (2017). Ilmu Tasawuf. In </w:t>
      </w:r>
      <w:r w:rsidRPr="00615D57">
        <w:rPr>
          <w:rFonts w:ascii="Tahoma" w:hAnsi="Tahoma" w:cs="Tahoma"/>
          <w:i/>
          <w:iCs/>
          <w:noProof/>
          <w:szCs w:val="24"/>
        </w:rPr>
        <w:t>Journal of Chemical Information and Modeling</w:t>
      </w:r>
      <w:r w:rsidRPr="00615D57">
        <w:rPr>
          <w:rFonts w:ascii="Tahoma" w:hAnsi="Tahoma" w:cs="Tahoma"/>
          <w:noProof/>
          <w:szCs w:val="24"/>
        </w:rPr>
        <w:t xml:space="preserve"> (Vol. 53, Issue 9). http://www.elsevier.com/locate/scp</w:t>
      </w:r>
    </w:p>
    <w:p w14:paraId="240E8A1C" w14:textId="77777777" w:rsidR="00F1206C" w:rsidRPr="00615D57" w:rsidRDefault="00F1206C" w:rsidP="00E84291">
      <w:pPr>
        <w:widowControl w:val="0"/>
        <w:autoSpaceDE w:val="0"/>
        <w:autoSpaceDN w:val="0"/>
        <w:adjustRightInd w:val="0"/>
        <w:spacing w:after="120" w:line="240" w:lineRule="auto"/>
        <w:ind w:left="480" w:hanging="480"/>
        <w:jc w:val="both"/>
        <w:rPr>
          <w:rFonts w:ascii="Tahoma" w:hAnsi="Tahoma" w:cs="Tahoma"/>
          <w:noProof/>
          <w:szCs w:val="24"/>
        </w:rPr>
      </w:pPr>
      <w:r w:rsidRPr="00615D57">
        <w:rPr>
          <w:rFonts w:ascii="Tahoma" w:hAnsi="Tahoma" w:cs="Tahoma"/>
          <w:noProof/>
          <w:szCs w:val="24"/>
        </w:rPr>
        <w:t xml:space="preserve">Shubana, J. A. (2020). </w:t>
      </w:r>
      <w:r w:rsidRPr="00615D57">
        <w:rPr>
          <w:rFonts w:ascii="Tahoma" w:hAnsi="Tahoma" w:cs="Tahoma"/>
          <w:i/>
          <w:iCs/>
          <w:noProof/>
          <w:szCs w:val="24"/>
        </w:rPr>
        <w:t>Filsafat Mistik Tarekat Sammaniyah Di Kecamatan Selagan Raya Kabupaten Muko Muko</w:t>
      </w:r>
      <w:r w:rsidRPr="00615D57">
        <w:rPr>
          <w:rFonts w:ascii="Tahoma" w:hAnsi="Tahoma" w:cs="Tahoma"/>
          <w:noProof/>
          <w:szCs w:val="24"/>
        </w:rPr>
        <w:t>. http://repository.iainbengkulu.ac.id/4481/</w:t>
      </w:r>
    </w:p>
    <w:p w14:paraId="5CD52B9D" w14:textId="77777777" w:rsidR="00F1206C" w:rsidRPr="00615D57" w:rsidRDefault="00F1206C" w:rsidP="00E84291">
      <w:pPr>
        <w:widowControl w:val="0"/>
        <w:autoSpaceDE w:val="0"/>
        <w:autoSpaceDN w:val="0"/>
        <w:adjustRightInd w:val="0"/>
        <w:spacing w:after="120" w:line="240" w:lineRule="auto"/>
        <w:ind w:left="480" w:hanging="480"/>
        <w:jc w:val="both"/>
        <w:rPr>
          <w:rFonts w:ascii="Tahoma" w:hAnsi="Tahoma" w:cs="Tahoma"/>
          <w:noProof/>
        </w:rPr>
      </w:pPr>
      <w:r w:rsidRPr="00615D57">
        <w:rPr>
          <w:rFonts w:ascii="Tahoma" w:hAnsi="Tahoma" w:cs="Tahoma"/>
          <w:noProof/>
          <w:szCs w:val="24"/>
        </w:rPr>
        <w:t xml:space="preserve">Suryanto, A. (2013). Pesan Moral Dalam Novel Mencari Buku Pelajaran Karya Maman Mulyana. </w:t>
      </w:r>
      <w:r w:rsidRPr="00615D57">
        <w:rPr>
          <w:rFonts w:ascii="Tahoma" w:hAnsi="Tahoma" w:cs="Tahoma"/>
          <w:i/>
          <w:iCs/>
          <w:noProof/>
          <w:szCs w:val="24"/>
        </w:rPr>
        <w:t>Repository.Ump.Ac.Id</w:t>
      </w:r>
      <w:r w:rsidRPr="00615D57">
        <w:rPr>
          <w:rFonts w:ascii="Tahoma" w:hAnsi="Tahoma" w:cs="Tahoma"/>
          <w:noProof/>
          <w:szCs w:val="24"/>
        </w:rPr>
        <w:t>, 12.</w:t>
      </w:r>
    </w:p>
    <w:p w14:paraId="369DA7BB" w14:textId="16D7887D" w:rsidR="00E84291" w:rsidRDefault="001C5DBB" w:rsidP="00E84291">
      <w:pPr>
        <w:widowControl w:val="0"/>
        <w:autoSpaceDE w:val="0"/>
        <w:autoSpaceDN w:val="0"/>
        <w:adjustRightInd w:val="0"/>
        <w:spacing w:after="120" w:line="240" w:lineRule="auto"/>
        <w:jc w:val="both"/>
        <w:rPr>
          <w:rFonts w:ascii="Tahoma" w:hAnsi="Tahoma" w:cs="Tahoma"/>
        </w:rPr>
      </w:pPr>
      <w:r w:rsidRPr="00615D57">
        <w:rPr>
          <w:rFonts w:ascii="Tahoma" w:hAnsi="Tahoma" w:cs="Tahoma"/>
        </w:rPr>
        <w:fldChar w:fldCharType="end"/>
      </w:r>
    </w:p>
    <w:p w14:paraId="659BF06F" w14:textId="77777777" w:rsidR="00E84291" w:rsidRDefault="00E84291">
      <w:pPr>
        <w:rPr>
          <w:rFonts w:ascii="Tahoma" w:hAnsi="Tahoma" w:cs="Tahoma"/>
        </w:rPr>
      </w:pPr>
      <w:r>
        <w:rPr>
          <w:rFonts w:ascii="Tahoma" w:hAnsi="Tahoma" w:cs="Tahoma"/>
        </w:rPr>
        <w:br w:type="page"/>
      </w:r>
    </w:p>
    <w:p w14:paraId="3F7C18FD" w14:textId="77777777" w:rsidR="003A1CA5" w:rsidRPr="00FD3960" w:rsidRDefault="003A1CA5" w:rsidP="00E84291">
      <w:pPr>
        <w:widowControl w:val="0"/>
        <w:autoSpaceDE w:val="0"/>
        <w:autoSpaceDN w:val="0"/>
        <w:adjustRightInd w:val="0"/>
        <w:spacing w:after="120" w:line="240" w:lineRule="auto"/>
        <w:jc w:val="both"/>
        <w:rPr>
          <w:rFonts w:ascii="Tahoma" w:hAnsi="Tahoma" w:cs="Tahoma"/>
        </w:rPr>
      </w:pPr>
    </w:p>
    <w:sectPr w:rsidR="003A1CA5" w:rsidRPr="00FD3960" w:rsidSect="004E6204">
      <w:headerReference w:type="default" r:id="rId16"/>
      <w:type w:val="continuous"/>
      <w:pgSz w:w="11906" w:h="16838"/>
      <w:pgMar w:top="1440" w:right="1080" w:bottom="1440" w:left="1080" w:header="851" w:footer="709"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CAD46" w14:textId="77777777" w:rsidR="00787A28" w:rsidRDefault="00787A28">
      <w:pPr>
        <w:spacing w:after="0" w:line="240" w:lineRule="auto"/>
      </w:pPr>
      <w:r>
        <w:separator/>
      </w:r>
    </w:p>
  </w:endnote>
  <w:endnote w:type="continuationSeparator" w:id="0">
    <w:p w14:paraId="44CF0686" w14:textId="77777777" w:rsidR="00787A28" w:rsidRDefault="00787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AC75" w14:textId="00548DB0" w:rsidR="003A1CA5" w:rsidRPr="00336F04" w:rsidRDefault="00026155" w:rsidP="004E6204">
    <w:pPr>
      <w:pBdr>
        <w:top w:val="nil"/>
        <w:left w:val="nil"/>
        <w:bottom w:val="nil"/>
        <w:right w:val="nil"/>
        <w:between w:val="nil"/>
      </w:pBdr>
      <w:tabs>
        <w:tab w:val="center" w:pos="4513"/>
        <w:tab w:val="right" w:pos="9026"/>
      </w:tabs>
      <w:spacing w:after="0" w:line="240" w:lineRule="auto"/>
      <w:jc w:val="right"/>
      <w:rPr>
        <w:rFonts w:ascii="Tahoma" w:eastAsia="Trebuchet MS" w:hAnsi="Tahoma" w:cs="Tahoma"/>
        <w:b/>
        <w:bCs/>
        <w:color w:val="000000"/>
        <w:sz w:val="18"/>
        <w:szCs w:val="18"/>
      </w:rPr>
    </w:pPr>
    <w:r w:rsidRPr="00336F04">
      <w:rPr>
        <w:rFonts w:ascii="Tahoma" w:eastAsia="Trebuchet MS" w:hAnsi="Tahoma" w:cs="Tahoma"/>
        <w:b/>
        <w:bCs/>
        <w:color w:val="000000"/>
        <w:sz w:val="18"/>
        <w:szCs w:val="18"/>
      </w:rPr>
      <w:t xml:space="preserve">Sagoe </w:t>
    </w:r>
    <w:r w:rsidR="00336F04">
      <w:rPr>
        <w:rFonts w:ascii="Tahoma" w:eastAsia="Trebuchet MS" w:hAnsi="Tahoma" w:cs="Tahoma"/>
        <w:b/>
        <w:bCs/>
        <w:color w:val="000000"/>
        <w:sz w:val="18"/>
        <w:szCs w:val="18"/>
      </w:rPr>
      <w:t>Cendikia</w:t>
    </w:r>
    <w:r w:rsidRPr="00336F04">
      <w:rPr>
        <w:rFonts w:ascii="Tahoma" w:eastAsia="Trebuchet MS" w:hAnsi="Tahoma" w:cs="Tahoma"/>
        <w:b/>
        <w:bCs/>
        <w:color w:val="000000"/>
        <w:sz w:val="18"/>
        <w:szCs w:val="18"/>
      </w:rPr>
      <w:t xml:space="preserve">: Jurnal </w:t>
    </w:r>
    <w:r w:rsidR="00336F04">
      <w:rPr>
        <w:rFonts w:ascii="Tahoma" w:eastAsia="Trebuchet MS" w:hAnsi="Tahoma" w:cs="Tahoma"/>
        <w:b/>
        <w:bCs/>
        <w:color w:val="000000"/>
        <w:sz w:val="18"/>
        <w:szCs w:val="18"/>
      </w:rPr>
      <w:t>Studi Islam</w:t>
    </w:r>
    <w:r w:rsidRPr="00336F04">
      <w:rPr>
        <w:rFonts w:ascii="Tahoma" w:eastAsia="Trebuchet MS" w:hAnsi="Tahoma" w:cs="Tahoma"/>
        <w:b/>
        <w:bCs/>
        <w:color w:val="000000"/>
        <w:sz w:val="18"/>
        <w:szCs w:val="18"/>
      </w:rPr>
      <w:t xml:space="preserve"> Vol </w:t>
    </w:r>
    <w:r w:rsidR="004E6204">
      <w:rPr>
        <w:rFonts w:ascii="Tahoma" w:eastAsia="Trebuchet MS" w:hAnsi="Tahoma" w:cs="Tahoma"/>
        <w:b/>
        <w:bCs/>
        <w:color w:val="000000"/>
        <w:sz w:val="18"/>
        <w:szCs w:val="18"/>
      </w:rPr>
      <w:t>1</w:t>
    </w:r>
    <w:r w:rsidRPr="00336F04">
      <w:rPr>
        <w:rFonts w:ascii="Tahoma" w:eastAsia="Trebuchet MS" w:hAnsi="Tahoma" w:cs="Tahoma"/>
        <w:b/>
        <w:bCs/>
        <w:color w:val="000000"/>
        <w:sz w:val="18"/>
        <w:szCs w:val="18"/>
      </w:rPr>
      <w:t xml:space="preserve"> No </w:t>
    </w:r>
    <w:r w:rsidR="004E6204">
      <w:rPr>
        <w:rFonts w:ascii="Tahoma" w:eastAsia="Trebuchet MS" w:hAnsi="Tahoma" w:cs="Tahoma"/>
        <w:b/>
        <w:bCs/>
        <w:color w:val="000000"/>
        <w:sz w:val="18"/>
        <w:szCs w:val="18"/>
      </w:rPr>
      <w:t>1</w:t>
    </w:r>
    <w:r w:rsidRPr="00336F04">
      <w:rPr>
        <w:rFonts w:ascii="Tahoma" w:eastAsia="Trebuchet MS" w:hAnsi="Tahoma" w:cs="Tahoma"/>
        <w:b/>
        <w:bCs/>
        <w:color w:val="000000"/>
        <w:sz w:val="18"/>
        <w:szCs w:val="18"/>
      </w:rPr>
      <w:t xml:space="preserve"> </w:t>
    </w:r>
    <w:r w:rsidR="004E6204">
      <w:rPr>
        <w:rFonts w:ascii="Tahoma" w:eastAsia="Trebuchet MS" w:hAnsi="Tahoma" w:cs="Tahoma"/>
        <w:b/>
        <w:bCs/>
        <w:color w:val="000000"/>
        <w:sz w:val="18"/>
        <w:szCs w:val="18"/>
      </w:rPr>
      <w:t>Tahun 2024</w:t>
    </w:r>
  </w:p>
  <w:p w14:paraId="4625CA90" w14:textId="77777777" w:rsidR="003A1CA5" w:rsidRPr="00336F04" w:rsidRDefault="003A1CA5">
    <w:pPr>
      <w:pBdr>
        <w:top w:val="nil"/>
        <w:left w:val="nil"/>
        <w:bottom w:val="nil"/>
        <w:right w:val="nil"/>
        <w:between w:val="nil"/>
      </w:pBdr>
      <w:tabs>
        <w:tab w:val="center" w:pos="4513"/>
        <w:tab w:val="right" w:pos="9026"/>
      </w:tabs>
      <w:spacing w:after="0" w:line="240" w:lineRule="auto"/>
      <w:rPr>
        <w:rFonts w:ascii="Tahoma" w:eastAsia="Trebuchet MS" w:hAnsi="Tahoma" w:cs="Tahoma"/>
        <w:b/>
        <w:bCs/>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04D7" w14:textId="77777777" w:rsidR="00787A28" w:rsidRDefault="00787A28">
      <w:pPr>
        <w:spacing w:after="0" w:line="240" w:lineRule="auto"/>
      </w:pPr>
      <w:r>
        <w:separator/>
      </w:r>
    </w:p>
  </w:footnote>
  <w:footnote w:type="continuationSeparator" w:id="0">
    <w:p w14:paraId="15FE614E" w14:textId="77777777" w:rsidR="00787A28" w:rsidRDefault="00787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E4D5" w14:textId="77777777" w:rsidR="003A1CA5" w:rsidRDefault="001C5DBB">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fldChar w:fldCharType="begin"/>
    </w:r>
    <w:r w:rsidR="00026155">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92985">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sidR="00026155">
      <w:rPr>
        <w:color w:val="000000"/>
      </w:rPr>
      <w:t>|</w:t>
    </w:r>
    <w:r w:rsidR="00026155">
      <w:rPr>
        <w:rFonts w:ascii="Times New Roman" w:eastAsia="Times New Roman" w:hAnsi="Times New Roman" w:cs="Times New Roman"/>
        <w:i/>
        <w:color w:val="000000"/>
      </w:rPr>
      <w:t>Judul –Nama Penulis</w:t>
    </w:r>
  </w:p>
  <w:p w14:paraId="46749DCA" w14:textId="77777777" w:rsidR="003A1CA5" w:rsidRDefault="003A1CA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6D2C" w14:textId="0CB8FEE6" w:rsidR="003A1CA5" w:rsidRPr="00336F04" w:rsidRDefault="001C5DBB" w:rsidP="00156C40">
    <w:pPr>
      <w:spacing w:after="0" w:line="240" w:lineRule="auto"/>
      <w:ind w:left="567" w:hanging="567"/>
      <w:jc w:val="both"/>
      <w:rPr>
        <w:rFonts w:ascii="Tahoma" w:eastAsia="Times New Roman" w:hAnsi="Tahoma" w:cs="Tahoma"/>
        <w:b/>
        <w:sz w:val="24"/>
        <w:szCs w:val="24"/>
      </w:rPr>
    </w:pPr>
    <w:r w:rsidRPr="00336F04">
      <w:rPr>
        <w:rFonts w:ascii="Tahoma" w:eastAsia="Times New Roman" w:hAnsi="Tahoma" w:cs="Tahoma"/>
      </w:rPr>
      <w:fldChar w:fldCharType="begin"/>
    </w:r>
    <w:r w:rsidR="00026155" w:rsidRPr="00336F04">
      <w:rPr>
        <w:rFonts w:ascii="Tahoma" w:eastAsia="Times New Roman" w:hAnsi="Tahoma" w:cs="Tahoma"/>
      </w:rPr>
      <w:instrText>PAGE</w:instrText>
    </w:r>
    <w:r w:rsidRPr="00336F04">
      <w:rPr>
        <w:rFonts w:ascii="Tahoma" w:eastAsia="Times New Roman" w:hAnsi="Tahoma" w:cs="Tahoma"/>
      </w:rPr>
      <w:fldChar w:fldCharType="separate"/>
    </w:r>
    <w:r w:rsidR="007E0900">
      <w:rPr>
        <w:rFonts w:ascii="Tahoma" w:eastAsia="Times New Roman" w:hAnsi="Tahoma" w:cs="Tahoma"/>
        <w:noProof/>
      </w:rPr>
      <w:t>4</w:t>
    </w:r>
    <w:r w:rsidRPr="00336F04">
      <w:rPr>
        <w:rFonts w:ascii="Tahoma" w:eastAsia="Times New Roman" w:hAnsi="Tahoma" w:cs="Tahoma"/>
      </w:rPr>
      <w:fldChar w:fldCharType="end"/>
    </w:r>
    <w:r w:rsidR="00156C40">
      <w:rPr>
        <w:rFonts w:ascii="Tahoma" w:eastAsia="Times New Roman" w:hAnsi="Tahoma" w:cs="Tahoma"/>
        <w:i/>
        <w:sz w:val="20"/>
        <w:szCs w:val="20"/>
      </w:rPr>
      <w:t xml:space="preserve"> Tarekat Sa</w:t>
    </w:r>
    <w:r w:rsidR="004E6204">
      <w:rPr>
        <w:rFonts w:ascii="Tahoma" w:eastAsia="Times New Roman" w:hAnsi="Tahoma" w:cs="Tahoma"/>
        <w:i/>
        <w:sz w:val="20"/>
        <w:szCs w:val="20"/>
      </w:rPr>
      <w:t>mman</w:t>
    </w:r>
    <w:r w:rsidR="00156C40">
      <w:rPr>
        <w:rFonts w:ascii="Tahoma" w:eastAsia="Times New Roman" w:hAnsi="Tahoma" w:cs="Tahoma"/>
        <w:i/>
        <w:sz w:val="20"/>
        <w:szCs w:val="20"/>
      </w:rPr>
      <w:t xml:space="preserve">iyah: Benteng Terakhir Moralitas </w:t>
    </w:r>
    <w:r w:rsidR="004E6204">
      <w:rPr>
        <w:rFonts w:ascii="Tahoma" w:eastAsia="Times New Roman" w:hAnsi="Tahoma" w:cs="Tahoma"/>
        <w:i/>
        <w:sz w:val="20"/>
        <w:szCs w:val="20"/>
      </w:rPr>
      <w:t>d</w:t>
    </w:r>
    <w:r w:rsidR="00156C40">
      <w:rPr>
        <w:rFonts w:ascii="Tahoma" w:eastAsia="Times New Roman" w:hAnsi="Tahoma" w:cs="Tahoma"/>
        <w:i/>
        <w:sz w:val="20"/>
        <w:szCs w:val="20"/>
      </w:rPr>
      <w:t>i Era Modern</w:t>
    </w:r>
    <w:r w:rsidR="00026155" w:rsidRPr="00336F04">
      <w:rPr>
        <w:rFonts w:ascii="Tahoma" w:eastAsia="Times New Roman" w:hAnsi="Tahoma" w:cs="Tahoma"/>
        <w:i/>
        <w:sz w:val="20"/>
        <w:szCs w:val="20"/>
      </w:rPr>
      <w:t xml:space="preserve">– </w:t>
    </w:r>
    <w:r w:rsidR="00156C40">
      <w:rPr>
        <w:rFonts w:ascii="Tahoma" w:eastAsia="Times New Roman" w:hAnsi="Tahoma" w:cs="Tahoma"/>
        <w:i/>
        <w:sz w:val="20"/>
        <w:szCs w:val="20"/>
      </w:rPr>
      <w:t>Fikriadi</w:t>
    </w:r>
  </w:p>
  <w:p w14:paraId="007F1612" w14:textId="77777777" w:rsidR="003A1CA5" w:rsidRPr="00336F04" w:rsidRDefault="003A1CA5">
    <w:pPr>
      <w:spacing w:after="0" w:line="240" w:lineRule="auto"/>
      <w:jc w:val="both"/>
      <w:rPr>
        <w:rFonts w:ascii="Tahoma" w:eastAsia="Times New Roman" w:hAnsi="Tahoma" w:cs="Tahoma"/>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58D"/>
    <w:multiLevelType w:val="hybridMultilevel"/>
    <w:tmpl w:val="CB200AC8"/>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 w15:restartNumberingAfterBreak="0">
    <w:nsid w:val="102B7874"/>
    <w:multiLevelType w:val="hybridMultilevel"/>
    <w:tmpl w:val="7CCAEF7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17AF5C2C"/>
    <w:multiLevelType w:val="hybridMultilevel"/>
    <w:tmpl w:val="1C5AFAB2"/>
    <w:lvl w:ilvl="0" w:tplc="30FCC2F4">
      <w:start w:val="1"/>
      <w:numFmt w:val="lowerLetter"/>
      <w:lvlText w:val="%1."/>
      <w:lvlJc w:val="left"/>
      <w:pPr>
        <w:ind w:left="927" w:hanging="360"/>
      </w:pPr>
      <w:rPr>
        <w:rFonts w:ascii="Tahoma" w:eastAsia="Calibri" w:hAnsi="Tahoma" w:cs="Tahoma"/>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1E123F24"/>
    <w:multiLevelType w:val="hybridMultilevel"/>
    <w:tmpl w:val="4498D458"/>
    <w:lvl w:ilvl="0" w:tplc="E162F29E">
      <w:start w:val="1"/>
      <w:numFmt w:val="lowerLetter"/>
      <w:lvlText w:val="%1."/>
      <w:lvlJc w:val="left"/>
      <w:pPr>
        <w:ind w:left="1789" w:hanging="360"/>
      </w:pPr>
      <w:rPr>
        <w:rFonts w:ascii="Tahoma" w:eastAsia="Calibri" w:hAnsi="Tahoma" w:cs="Tahoma"/>
      </w:rPr>
    </w:lvl>
    <w:lvl w:ilvl="1" w:tplc="04210003" w:tentative="1">
      <w:start w:val="1"/>
      <w:numFmt w:val="bullet"/>
      <w:lvlText w:val="o"/>
      <w:lvlJc w:val="left"/>
      <w:pPr>
        <w:ind w:left="2509" w:hanging="360"/>
      </w:pPr>
      <w:rPr>
        <w:rFonts w:ascii="Courier New" w:hAnsi="Courier New" w:cs="Courier New" w:hint="default"/>
      </w:rPr>
    </w:lvl>
    <w:lvl w:ilvl="2" w:tplc="04210005" w:tentative="1">
      <w:start w:val="1"/>
      <w:numFmt w:val="bullet"/>
      <w:lvlText w:val=""/>
      <w:lvlJc w:val="left"/>
      <w:pPr>
        <w:ind w:left="3229" w:hanging="360"/>
      </w:pPr>
      <w:rPr>
        <w:rFonts w:ascii="Wingdings" w:hAnsi="Wingdings" w:hint="default"/>
      </w:rPr>
    </w:lvl>
    <w:lvl w:ilvl="3" w:tplc="04210001" w:tentative="1">
      <w:start w:val="1"/>
      <w:numFmt w:val="bullet"/>
      <w:lvlText w:val=""/>
      <w:lvlJc w:val="left"/>
      <w:pPr>
        <w:ind w:left="3949" w:hanging="360"/>
      </w:pPr>
      <w:rPr>
        <w:rFonts w:ascii="Symbol" w:hAnsi="Symbol" w:hint="default"/>
      </w:rPr>
    </w:lvl>
    <w:lvl w:ilvl="4" w:tplc="04210003" w:tentative="1">
      <w:start w:val="1"/>
      <w:numFmt w:val="bullet"/>
      <w:lvlText w:val="o"/>
      <w:lvlJc w:val="left"/>
      <w:pPr>
        <w:ind w:left="4669" w:hanging="360"/>
      </w:pPr>
      <w:rPr>
        <w:rFonts w:ascii="Courier New" w:hAnsi="Courier New" w:cs="Courier New" w:hint="default"/>
      </w:rPr>
    </w:lvl>
    <w:lvl w:ilvl="5" w:tplc="04210005" w:tentative="1">
      <w:start w:val="1"/>
      <w:numFmt w:val="bullet"/>
      <w:lvlText w:val=""/>
      <w:lvlJc w:val="left"/>
      <w:pPr>
        <w:ind w:left="5389" w:hanging="360"/>
      </w:pPr>
      <w:rPr>
        <w:rFonts w:ascii="Wingdings" w:hAnsi="Wingdings" w:hint="default"/>
      </w:rPr>
    </w:lvl>
    <w:lvl w:ilvl="6" w:tplc="04210001" w:tentative="1">
      <w:start w:val="1"/>
      <w:numFmt w:val="bullet"/>
      <w:lvlText w:val=""/>
      <w:lvlJc w:val="left"/>
      <w:pPr>
        <w:ind w:left="6109" w:hanging="360"/>
      </w:pPr>
      <w:rPr>
        <w:rFonts w:ascii="Symbol" w:hAnsi="Symbol" w:hint="default"/>
      </w:rPr>
    </w:lvl>
    <w:lvl w:ilvl="7" w:tplc="04210003" w:tentative="1">
      <w:start w:val="1"/>
      <w:numFmt w:val="bullet"/>
      <w:lvlText w:val="o"/>
      <w:lvlJc w:val="left"/>
      <w:pPr>
        <w:ind w:left="6829" w:hanging="360"/>
      </w:pPr>
      <w:rPr>
        <w:rFonts w:ascii="Courier New" w:hAnsi="Courier New" w:cs="Courier New" w:hint="default"/>
      </w:rPr>
    </w:lvl>
    <w:lvl w:ilvl="8" w:tplc="04210005" w:tentative="1">
      <w:start w:val="1"/>
      <w:numFmt w:val="bullet"/>
      <w:lvlText w:val=""/>
      <w:lvlJc w:val="left"/>
      <w:pPr>
        <w:ind w:left="7549" w:hanging="360"/>
      </w:pPr>
      <w:rPr>
        <w:rFonts w:ascii="Wingdings" w:hAnsi="Wingdings" w:hint="default"/>
      </w:rPr>
    </w:lvl>
  </w:abstractNum>
  <w:abstractNum w:abstractNumId="4" w15:restartNumberingAfterBreak="0">
    <w:nsid w:val="222B0CA4"/>
    <w:multiLevelType w:val="hybridMultilevel"/>
    <w:tmpl w:val="979A72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07D592F"/>
    <w:multiLevelType w:val="hybridMultilevel"/>
    <w:tmpl w:val="FDBE0E70"/>
    <w:lvl w:ilvl="0" w:tplc="39585030">
      <w:start w:val="1"/>
      <w:numFmt w:val="lowerLetter"/>
      <w:lvlText w:val="%1."/>
      <w:lvlJc w:val="left"/>
      <w:pPr>
        <w:ind w:left="720" w:hanging="360"/>
      </w:pPr>
      <w:rPr>
        <w:rFonts w:ascii="Tahoma" w:eastAsiaTheme="minorHAnsi" w:hAnsi="Tahoma" w:cs="Tahoma"/>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36F54F1"/>
    <w:multiLevelType w:val="hybridMultilevel"/>
    <w:tmpl w:val="0D4A15FC"/>
    <w:lvl w:ilvl="0" w:tplc="B78035EE">
      <w:start w:val="1"/>
      <w:numFmt w:val="lowerLetter"/>
      <w:lvlText w:val="%1."/>
      <w:lvlJc w:val="left"/>
      <w:pPr>
        <w:ind w:left="1429" w:hanging="360"/>
      </w:pPr>
      <w:rPr>
        <w:rFonts w:ascii="Tahoma" w:eastAsiaTheme="minorHAnsi" w:hAnsi="Tahoma" w:cs="Tahoma"/>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7" w15:restartNumberingAfterBreak="0">
    <w:nsid w:val="341C4B21"/>
    <w:multiLevelType w:val="hybridMultilevel"/>
    <w:tmpl w:val="8EB65F6C"/>
    <w:lvl w:ilvl="0" w:tplc="881C0B7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3AC004FD"/>
    <w:multiLevelType w:val="hybridMultilevel"/>
    <w:tmpl w:val="0096E0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BB679BC"/>
    <w:multiLevelType w:val="hybridMultilevel"/>
    <w:tmpl w:val="9FFC17A8"/>
    <w:lvl w:ilvl="0" w:tplc="F2DA5F8A">
      <w:start w:val="1"/>
      <w:numFmt w:val="lowerLetter"/>
      <w:lvlText w:val="%1."/>
      <w:lvlJc w:val="left"/>
      <w:pPr>
        <w:ind w:left="1429" w:hanging="360"/>
      </w:pPr>
      <w:rPr>
        <w:rFonts w:ascii="Tahoma" w:eastAsiaTheme="minorHAnsi" w:hAnsi="Tahoma" w:cs="Tahoma"/>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0" w15:restartNumberingAfterBreak="0">
    <w:nsid w:val="3E5C0B74"/>
    <w:multiLevelType w:val="hybridMultilevel"/>
    <w:tmpl w:val="F68A99B8"/>
    <w:lvl w:ilvl="0" w:tplc="995CD444">
      <w:start w:val="1"/>
      <w:numFmt w:val="upperLetter"/>
      <w:lvlText w:val="%1."/>
      <w:lvlJc w:val="left"/>
      <w:pPr>
        <w:ind w:left="1440" w:hanging="360"/>
      </w:pPr>
      <w:rPr>
        <w:rFonts w:hint="default"/>
        <w:b/>
        <w:bCs/>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40913D04"/>
    <w:multiLevelType w:val="hybridMultilevel"/>
    <w:tmpl w:val="EDBA7DBC"/>
    <w:lvl w:ilvl="0" w:tplc="20F851E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45C265F3"/>
    <w:multiLevelType w:val="hybridMultilevel"/>
    <w:tmpl w:val="356CC4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6946FAC"/>
    <w:multiLevelType w:val="hybridMultilevel"/>
    <w:tmpl w:val="6790976E"/>
    <w:lvl w:ilvl="0" w:tplc="A03CC73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15:restartNumberingAfterBreak="0">
    <w:nsid w:val="4D1F6F28"/>
    <w:multiLevelType w:val="hybridMultilevel"/>
    <w:tmpl w:val="FCE237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36A4E06"/>
    <w:multiLevelType w:val="hybridMultilevel"/>
    <w:tmpl w:val="E042F128"/>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16" w15:restartNumberingAfterBreak="0">
    <w:nsid w:val="584F1013"/>
    <w:multiLevelType w:val="hybridMultilevel"/>
    <w:tmpl w:val="E13EC2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9F60556"/>
    <w:multiLevelType w:val="hybridMultilevel"/>
    <w:tmpl w:val="561CF628"/>
    <w:lvl w:ilvl="0" w:tplc="E3E09D12">
      <w:start w:val="1"/>
      <w:numFmt w:val="lowerLetter"/>
      <w:lvlText w:val="%1."/>
      <w:lvlJc w:val="left"/>
      <w:pPr>
        <w:ind w:left="1429" w:hanging="360"/>
      </w:pPr>
      <w:rPr>
        <w:rFonts w:ascii="Tahoma" w:eastAsiaTheme="minorHAnsi" w:hAnsi="Tahoma" w:cs="Tahoma"/>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8" w15:restartNumberingAfterBreak="0">
    <w:nsid w:val="5E7B7050"/>
    <w:multiLevelType w:val="hybridMultilevel"/>
    <w:tmpl w:val="E48A0016"/>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19" w15:restartNumberingAfterBreak="0">
    <w:nsid w:val="62577616"/>
    <w:multiLevelType w:val="hybridMultilevel"/>
    <w:tmpl w:val="DD68872E"/>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0" w15:restartNumberingAfterBreak="0">
    <w:nsid w:val="62757B17"/>
    <w:multiLevelType w:val="hybridMultilevel"/>
    <w:tmpl w:val="935CB892"/>
    <w:lvl w:ilvl="0" w:tplc="3E9C3396">
      <w:start w:val="1"/>
      <w:numFmt w:val="lowerLetter"/>
      <w:lvlText w:val="%1."/>
      <w:lvlJc w:val="left"/>
      <w:pPr>
        <w:ind w:left="1429" w:hanging="360"/>
      </w:pPr>
      <w:rPr>
        <w:rFonts w:ascii="Tahoma" w:eastAsia="Calibri" w:hAnsi="Tahoma" w:cs="Tahoma"/>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1" w15:restartNumberingAfterBreak="0">
    <w:nsid w:val="656F0E6C"/>
    <w:multiLevelType w:val="hybridMultilevel"/>
    <w:tmpl w:val="32DEF1B6"/>
    <w:lvl w:ilvl="0" w:tplc="8286B2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66AF0889"/>
    <w:multiLevelType w:val="hybridMultilevel"/>
    <w:tmpl w:val="AFA4CF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86076B1"/>
    <w:multiLevelType w:val="hybridMultilevel"/>
    <w:tmpl w:val="57EA3AC0"/>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24" w15:restartNumberingAfterBreak="0">
    <w:nsid w:val="72E7641F"/>
    <w:multiLevelType w:val="hybridMultilevel"/>
    <w:tmpl w:val="25C2E788"/>
    <w:lvl w:ilvl="0" w:tplc="CCD0D4B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15:restartNumberingAfterBreak="0">
    <w:nsid w:val="780E7E6E"/>
    <w:multiLevelType w:val="hybridMultilevel"/>
    <w:tmpl w:val="FCA849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1"/>
  </w:num>
  <w:num w:numId="3">
    <w:abstractNumId w:val="24"/>
  </w:num>
  <w:num w:numId="4">
    <w:abstractNumId w:val="16"/>
  </w:num>
  <w:num w:numId="5">
    <w:abstractNumId w:val="14"/>
  </w:num>
  <w:num w:numId="6">
    <w:abstractNumId w:val="22"/>
  </w:num>
  <w:num w:numId="7">
    <w:abstractNumId w:val="7"/>
  </w:num>
  <w:num w:numId="8">
    <w:abstractNumId w:val="8"/>
  </w:num>
  <w:num w:numId="9">
    <w:abstractNumId w:val="15"/>
  </w:num>
  <w:num w:numId="10">
    <w:abstractNumId w:val="18"/>
  </w:num>
  <w:num w:numId="11">
    <w:abstractNumId w:val="23"/>
  </w:num>
  <w:num w:numId="12">
    <w:abstractNumId w:val="12"/>
  </w:num>
  <w:num w:numId="13">
    <w:abstractNumId w:val="0"/>
  </w:num>
  <w:num w:numId="14">
    <w:abstractNumId w:val="1"/>
  </w:num>
  <w:num w:numId="15">
    <w:abstractNumId w:val="19"/>
  </w:num>
  <w:num w:numId="16">
    <w:abstractNumId w:val="4"/>
  </w:num>
  <w:num w:numId="17">
    <w:abstractNumId w:val="21"/>
  </w:num>
  <w:num w:numId="18">
    <w:abstractNumId w:val="13"/>
  </w:num>
  <w:num w:numId="19">
    <w:abstractNumId w:val="3"/>
  </w:num>
  <w:num w:numId="20">
    <w:abstractNumId w:val="17"/>
  </w:num>
  <w:num w:numId="21">
    <w:abstractNumId w:val="6"/>
  </w:num>
  <w:num w:numId="22">
    <w:abstractNumId w:val="9"/>
  </w:num>
  <w:num w:numId="23">
    <w:abstractNumId w:val="20"/>
  </w:num>
  <w:num w:numId="24">
    <w:abstractNumId w:val="2"/>
  </w:num>
  <w:num w:numId="25">
    <w:abstractNumId w:val="2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A5"/>
    <w:rsid w:val="00026155"/>
    <w:rsid w:val="0008397C"/>
    <w:rsid w:val="00156C40"/>
    <w:rsid w:val="001656AE"/>
    <w:rsid w:val="001C5DBB"/>
    <w:rsid w:val="001D4610"/>
    <w:rsid w:val="001D4DB0"/>
    <w:rsid w:val="002B3E76"/>
    <w:rsid w:val="00336F04"/>
    <w:rsid w:val="003A1CA5"/>
    <w:rsid w:val="003E7D64"/>
    <w:rsid w:val="00427A31"/>
    <w:rsid w:val="00440DF1"/>
    <w:rsid w:val="00456311"/>
    <w:rsid w:val="00472FCD"/>
    <w:rsid w:val="004E6204"/>
    <w:rsid w:val="0056704D"/>
    <w:rsid w:val="005E2C09"/>
    <w:rsid w:val="005F0B23"/>
    <w:rsid w:val="00654C74"/>
    <w:rsid w:val="00663EF6"/>
    <w:rsid w:val="00765828"/>
    <w:rsid w:val="00787A28"/>
    <w:rsid w:val="007E0900"/>
    <w:rsid w:val="008537C3"/>
    <w:rsid w:val="009C4B35"/>
    <w:rsid w:val="009D4A9E"/>
    <w:rsid w:val="009F523F"/>
    <w:rsid w:val="00A250F6"/>
    <w:rsid w:val="00A3491C"/>
    <w:rsid w:val="00A934C0"/>
    <w:rsid w:val="00AE0B01"/>
    <w:rsid w:val="00BB7A8F"/>
    <w:rsid w:val="00BD4F76"/>
    <w:rsid w:val="00C04736"/>
    <w:rsid w:val="00C92985"/>
    <w:rsid w:val="00CD1874"/>
    <w:rsid w:val="00CF5408"/>
    <w:rsid w:val="00D1173C"/>
    <w:rsid w:val="00DF1BCB"/>
    <w:rsid w:val="00E306C6"/>
    <w:rsid w:val="00E47873"/>
    <w:rsid w:val="00E62635"/>
    <w:rsid w:val="00E84291"/>
    <w:rsid w:val="00F1206C"/>
    <w:rsid w:val="00FD396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AA21D"/>
  <w15:docId w15:val="{79763413-21F8-4C80-A6DA-2A69777E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08"/>
  </w:style>
  <w:style w:type="paragraph" w:styleId="Heading1">
    <w:name w:val="heading 1"/>
    <w:basedOn w:val="Normal"/>
    <w:next w:val="Normal"/>
    <w:uiPriority w:val="9"/>
    <w:qFormat/>
    <w:rsid w:val="00CF5408"/>
    <w:pPr>
      <w:keepNext/>
      <w:keepLines/>
      <w:tabs>
        <w:tab w:val="left" w:pos="216"/>
      </w:tabs>
      <w:spacing w:before="160" w:after="80" w:line="240" w:lineRule="auto"/>
      <w:ind w:firstLine="216"/>
      <w:jc w:val="center"/>
      <w:outlineLvl w:val="0"/>
    </w:pPr>
    <w:rPr>
      <w:rFonts w:ascii="Times New Roman" w:eastAsia="Times New Roman" w:hAnsi="Times New Roman" w:cs="Times New Roman"/>
      <w:smallCaps/>
      <w:sz w:val="20"/>
      <w:szCs w:val="20"/>
    </w:rPr>
  </w:style>
  <w:style w:type="paragraph" w:styleId="Heading2">
    <w:name w:val="heading 2"/>
    <w:basedOn w:val="Normal"/>
    <w:next w:val="Normal"/>
    <w:uiPriority w:val="9"/>
    <w:unhideWhenUsed/>
    <w:qFormat/>
    <w:rsid w:val="00CF5408"/>
    <w:pPr>
      <w:keepNext/>
      <w:keepLines/>
      <w:spacing w:before="120" w:after="60" w:line="240" w:lineRule="auto"/>
      <w:ind w:left="288" w:hanging="288"/>
      <w:outlineLvl w:val="1"/>
    </w:pPr>
    <w:rPr>
      <w:rFonts w:ascii="Times New Roman" w:eastAsia="Times New Roman" w:hAnsi="Times New Roman" w:cs="Times New Roman"/>
      <w:i/>
      <w:sz w:val="20"/>
      <w:szCs w:val="20"/>
    </w:rPr>
  </w:style>
  <w:style w:type="paragraph" w:styleId="Heading3">
    <w:name w:val="heading 3"/>
    <w:basedOn w:val="Normal"/>
    <w:next w:val="Normal"/>
    <w:uiPriority w:val="9"/>
    <w:semiHidden/>
    <w:unhideWhenUsed/>
    <w:qFormat/>
    <w:rsid w:val="00CF5408"/>
    <w:pPr>
      <w:spacing w:after="0" w:line="240" w:lineRule="auto"/>
      <w:ind w:firstLine="180"/>
      <w:jc w:val="both"/>
      <w:outlineLvl w:val="2"/>
    </w:pPr>
    <w:rPr>
      <w:rFonts w:ascii="Times New Roman" w:eastAsia="Times New Roman" w:hAnsi="Times New Roman" w:cs="Times New Roman"/>
      <w:i/>
      <w:sz w:val="20"/>
      <w:szCs w:val="20"/>
    </w:rPr>
  </w:style>
  <w:style w:type="paragraph" w:styleId="Heading4">
    <w:name w:val="heading 4"/>
    <w:basedOn w:val="Normal"/>
    <w:next w:val="Normal"/>
    <w:uiPriority w:val="9"/>
    <w:semiHidden/>
    <w:unhideWhenUsed/>
    <w:qFormat/>
    <w:rsid w:val="00CF5408"/>
    <w:pPr>
      <w:spacing w:before="40" w:after="40" w:line="240" w:lineRule="auto"/>
      <w:ind w:firstLine="360"/>
      <w:jc w:val="both"/>
      <w:outlineLvl w:val="3"/>
    </w:pPr>
    <w:rPr>
      <w:rFonts w:ascii="Times New Roman" w:eastAsia="Times New Roman" w:hAnsi="Times New Roman" w:cs="Times New Roman"/>
      <w:i/>
      <w:sz w:val="20"/>
      <w:szCs w:val="20"/>
    </w:rPr>
  </w:style>
  <w:style w:type="paragraph" w:styleId="Heading5">
    <w:name w:val="heading 5"/>
    <w:basedOn w:val="Normal"/>
    <w:next w:val="Normal"/>
    <w:uiPriority w:val="9"/>
    <w:semiHidden/>
    <w:unhideWhenUsed/>
    <w:qFormat/>
    <w:rsid w:val="00CF5408"/>
    <w:pPr>
      <w:keepNext/>
      <w:keepLines/>
      <w:spacing w:before="220" w:after="40"/>
      <w:outlineLvl w:val="4"/>
    </w:pPr>
    <w:rPr>
      <w:b/>
    </w:rPr>
  </w:style>
  <w:style w:type="paragraph" w:styleId="Heading6">
    <w:name w:val="heading 6"/>
    <w:basedOn w:val="Normal"/>
    <w:next w:val="Normal"/>
    <w:uiPriority w:val="9"/>
    <w:semiHidden/>
    <w:unhideWhenUsed/>
    <w:qFormat/>
    <w:rsid w:val="00CF540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F5408"/>
    <w:pPr>
      <w:spacing w:after="0" w:line="240" w:lineRule="auto"/>
    </w:pPr>
    <w:rPr>
      <w:sz w:val="56"/>
      <w:szCs w:val="56"/>
    </w:rPr>
  </w:style>
  <w:style w:type="paragraph" w:styleId="Subtitle">
    <w:name w:val="Subtitle"/>
    <w:basedOn w:val="Normal"/>
    <w:next w:val="Normal"/>
    <w:uiPriority w:val="11"/>
    <w:qFormat/>
    <w:rsid w:val="00CF5408"/>
    <w:pPr>
      <w:keepNext/>
      <w:keepLines/>
      <w:spacing w:before="360" w:after="80"/>
    </w:pPr>
    <w:rPr>
      <w:rFonts w:ascii="Georgia" w:eastAsia="Georgia" w:hAnsi="Georgia" w:cs="Georgia"/>
      <w:i/>
      <w:color w:val="666666"/>
      <w:sz w:val="48"/>
      <w:szCs w:val="48"/>
    </w:rPr>
  </w:style>
  <w:style w:type="table" w:customStyle="1" w:styleId="a">
    <w:basedOn w:val="TableNormal"/>
    <w:rsid w:val="00CF5408"/>
    <w:pPr>
      <w:spacing w:after="0" w:line="240" w:lineRule="auto"/>
    </w:pPr>
    <w:tblPr>
      <w:tblStyleRowBandSize w:val="1"/>
      <w:tblStyleColBandSize w:val="1"/>
    </w:tblPr>
  </w:style>
  <w:style w:type="paragraph" w:styleId="NoSpacing">
    <w:name w:val="No Spacing"/>
    <w:uiPriority w:val="1"/>
    <w:qFormat/>
    <w:rsid w:val="00336F04"/>
    <w:pPr>
      <w:spacing w:after="0" w:line="240" w:lineRule="auto"/>
    </w:pPr>
  </w:style>
  <w:style w:type="character" w:styleId="Hyperlink">
    <w:name w:val="Hyperlink"/>
    <w:basedOn w:val="DefaultParagraphFont"/>
    <w:uiPriority w:val="99"/>
    <w:unhideWhenUsed/>
    <w:rsid w:val="00336F04"/>
    <w:rPr>
      <w:color w:val="0000FF" w:themeColor="hyperlink"/>
      <w:u w:val="single"/>
    </w:rPr>
  </w:style>
  <w:style w:type="character" w:customStyle="1" w:styleId="UnresolvedMention1">
    <w:name w:val="Unresolved Mention1"/>
    <w:basedOn w:val="DefaultParagraphFont"/>
    <w:uiPriority w:val="99"/>
    <w:semiHidden/>
    <w:unhideWhenUsed/>
    <w:rsid w:val="00336F04"/>
    <w:rPr>
      <w:color w:val="605E5C"/>
      <w:shd w:val="clear" w:color="auto" w:fill="E1DFDD"/>
    </w:rPr>
  </w:style>
  <w:style w:type="paragraph" w:styleId="Header">
    <w:name w:val="header"/>
    <w:basedOn w:val="Normal"/>
    <w:link w:val="HeaderChar"/>
    <w:uiPriority w:val="99"/>
    <w:unhideWhenUsed/>
    <w:rsid w:val="00336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F04"/>
  </w:style>
  <w:style w:type="paragraph" w:styleId="Footer">
    <w:name w:val="footer"/>
    <w:basedOn w:val="Normal"/>
    <w:link w:val="FooterChar"/>
    <w:uiPriority w:val="99"/>
    <w:unhideWhenUsed/>
    <w:rsid w:val="00336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F04"/>
  </w:style>
  <w:style w:type="character" w:styleId="FootnoteReference">
    <w:name w:val="footnote reference"/>
    <w:basedOn w:val="DefaultParagraphFont"/>
    <w:uiPriority w:val="99"/>
    <w:semiHidden/>
    <w:unhideWhenUsed/>
    <w:rsid w:val="00BB7A8F"/>
    <w:rPr>
      <w:vertAlign w:val="superscript"/>
    </w:rPr>
  </w:style>
  <w:style w:type="paragraph" w:styleId="ListParagraph">
    <w:name w:val="List Paragraph"/>
    <w:basedOn w:val="Normal"/>
    <w:uiPriority w:val="34"/>
    <w:qFormat/>
    <w:rsid w:val="00BB7A8F"/>
    <w:pPr>
      <w:ind w:left="720"/>
      <w:contextualSpacing/>
    </w:pPr>
    <w:rPr>
      <w:rFonts w:asciiTheme="minorHAnsi" w:eastAsiaTheme="minorHAnsi" w:hAnsiTheme="minorHAnsi" w:cstheme="minorBidi"/>
      <w:lang w:val="id-ID" w:eastAsia="en-US"/>
    </w:rPr>
  </w:style>
  <w:style w:type="paragraph" w:styleId="NormalWeb">
    <w:name w:val="Normal (Web)"/>
    <w:basedOn w:val="Normal"/>
    <w:uiPriority w:val="99"/>
    <w:semiHidden/>
    <w:unhideWhenUsed/>
    <w:rsid w:val="00440DF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165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176775">
      <w:bodyDiv w:val="1"/>
      <w:marLeft w:val="0"/>
      <w:marRight w:val="0"/>
      <w:marTop w:val="0"/>
      <w:marBottom w:val="0"/>
      <w:divBdr>
        <w:top w:val="none" w:sz="0" w:space="0" w:color="auto"/>
        <w:left w:val="none" w:sz="0" w:space="0" w:color="auto"/>
        <w:bottom w:val="none" w:sz="0" w:space="0" w:color="auto"/>
        <w:right w:val="none" w:sz="0" w:space="0" w:color="auto"/>
      </w:divBdr>
    </w:div>
    <w:div w:id="1574775201">
      <w:bodyDiv w:val="1"/>
      <w:marLeft w:val="0"/>
      <w:marRight w:val="0"/>
      <w:marTop w:val="0"/>
      <w:marBottom w:val="0"/>
      <w:divBdr>
        <w:top w:val="none" w:sz="0" w:space="0" w:color="auto"/>
        <w:left w:val="none" w:sz="0" w:space="0" w:color="auto"/>
        <w:bottom w:val="none" w:sz="0" w:space="0" w:color="auto"/>
        <w:right w:val="none" w:sz="0" w:space="0" w:color="auto"/>
      </w:divBdr>
      <w:divsChild>
        <w:div w:id="1405104284">
          <w:marLeft w:val="0"/>
          <w:marRight w:val="0"/>
          <w:marTop w:val="0"/>
          <w:marBottom w:val="0"/>
          <w:divBdr>
            <w:top w:val="single" w:sz="2" w:space="0" w:color="E5E7EB"/>
            <w:left w:val="single" w:sz="2" w:space="0" w:color="E5E7EB"/>
            <w:bottom w:val="single" w:sz="2" w:space="0" w:color="E5E7EB"/>
            <w:right w:val="single" w:sz="2" w:space="0" w:color="E5E7EB"/>
          </w:divBdr>
          <w:divsChild>
            <w:div w:id="1583373951">
              <w:marLeft w:val="0"/>
              <w:marRight w:val="0"/>
              <w:marTop w:val="0"/>
              <w:marBottom w:val="0"/>
              <w:divBdr>
                <w:top w:val="single" w:sz="2" w:space="0" w:color="E5E7EB"/>
                <w:left w:val="single" w:sz="2" w:space="0" w:color="E5E7EB"/>
                <w:bottom w:val="single" w:sz="2" w:space="0" w:color="E5E7EB"/>
                <w:right w:val="single" w:sz="2" w:space="0" w:color="E5E7EB"/>
              </w:divBdr>
              <w:divsChild>
                <w:div w:id="1138377084">
                  <w:marLeft w:val="0"/>
                  <w:marRight w:val="0"/>
                  <w:marTop w:val="0"/>
                  <w:marBottom w:val="0"/>
                  <w:divBdr>
                    <w:top w:val="single" w:sz="2" w:space="0" w:color="auto"/>
                    <w:left w:val="single" w:sz="2" w:space="0" w:color="auto"/>
                    <w:bottom w:val="single" w:sz="6" w:space="24" w:color="auto"/>
                    <w:right w:val="single" w:sz="2" w:space="0" w:color="auto"/>
                  </w:divBdr>
                  <w:divsChild>
                    <w:div w:id="1639871564">
                      <w:marLeft w:val="0"/>
                      <w:marRight w:val="0"/>
                      <w:marTop w:val="0"/>
                      <w:marBottom w:val="0"/>
                      <w:divBdr>
                        <w:top w:val="single" w:sz="2" w:space="0" w:color="E5E7EB"/>
                        <w:left w:val="single" w:sz="2" w:space="0" w:color="E5E7EB"/>
                        <w:bottom w:val="single" w:sz="2" w:space="0" w:color="E5E7EB"/>
                        <w:right w:val="single" w:sz="2" w:space="0" w:color="E5E7EB"/>
                      </w:divBdr>
                      <w:divsChild>
                        <w:div w:id="2108765874">
                          <w:marLeft w:val="0"/>
                          <w:marRight w:val="0"/>
                          <w:marTop w:val="0"/>
                          <w:marBottom w:val="0"/>
                          <w:divBdr>
                            <w:top w:val="single" w:sz="2" w:space="0" w:color="E5E7EB"/>
                            <w:left w:val="single" w:sz="2" w:space="0" w:color="E5E7EB"/>
                            <w:bottom w:val="single" w:sz="2" w:space="0" w:color="E5E7EB"/>
                            <w:right w:val="single" w:sz="2" w:space="0" w:color="E5E7EB"/>
                          </w:divBdr>
                          <w:divsChild>
                            <w:div w:id="2032223357">
                              <w:marLeft w:val="0"/>
                              <w:marRight w:val="0"/>
                              <w:marTop w:val="0"/>
                              <w:marBottom w:val="0"/>
                              <w:divBdr>
                                <w:top w:val="single" w:sz="2" w:space="0" w:color="E5E7EB"/>
                                <w:left w:val="single" w:sz="2" w:space="0" w:color="E5E7EB"/>
                                <w:bottom w:val="single" w:sz="2" w:space="0" w:color="E5E7EB"/>
                                <w:right w:val="single" w:sz="2" w:space="0" w:color="E5E7EB"/>
                              </w:divBdr>
                              <w:divsChild>
                                <w:div w:id="1550605462">
                                  <w:marLeft w:val="0"/>
                                  <w:marRight w:val="0"/>
                                  <w:marTop w:val="0"/>
                                  <w:marBottom w:val="0"/>
                                  <w:divBdr>
                                    <w:top w:val="none" w:sz="0" w:space="0" w:color="auto"/>
                                    <w:left w:val="none" w:sz="0" w:space="0" w:color="auto"/>
                                    <w:bottom w:val="none" w:sz="0" w:space="0" w:color="auto"/>
                                    <w:right w:val="none" w:sz="0" w:space="0" w:color="auto"/>
                                  </w:divBdr>
                                  <w:divsChild>
                                    <w:div w:id="2093118699">
                                      <w:marLeft w:val="0"/>
                                      <w:marRight w:val="0"/>
                                      <w:marTop w:val="0"/>
                                      <w:marBottom w:val="0"/>
                                      <w:divBdr>
                                        <w:top w:val="none" w:sz="0" w:space="0" w:color="auto"/>
                                        <w:left w:val="none" w:sz="0" w:space="0" w:color="auto"/>
                                        <w:bottom w:val="none" w:sz="0" w:space="0" w:color="auto"/>
                                        <w:right w:val="none" w:sz="0" w:space="0" w:color="auto"/>
                                      </w:divBdr>
                                      <w:divsChild>
                                        <w:div w:id="1893038248">
                                          <w:marLeft w:val="0"/>
                                          <w:marRight w:val="0"/>
                                          <w:marTop w:val="0"/>
                                          <w:marBottom w:val="0"/>
                                          <w:divBdr>
                                            <w:top w:val="single" w:sz="2" w:space="0" w:color="E5E7EB"/>
                                            <w:left w:val="single" w:sz="2" w:space="0" w:color="E5E7EB"/>
                                            <w:bottom w:val="single" w:sz="2" w:space="0" w:color="E5E7EB"/>
                                            <w:right w:val="single" w:sz="2" w:space="0" w:color="E5E7EB"/>
                                          </w:divBdr>
                                          <w:divsChild>
                                            <w:div w:id="1066221008">
                                              <w:marLeft w:val="0"/>
                                              <w:marRight w:val="0"/>
                                              <w:marTop w:val="0"/>
                                              <w:marBottom w:val="0"/>
                                              <w:divBdr>
                                                <w:top w:val="single" w:sz="2" w:space="0" w:color="E5E7EB"/>
                                                <w:left w:val="single" w:sz="2" w:space="0" w:color="E5E7EB"/>
                                                <w:bottom w:val="single" w:sz="2" w:space="0" w:color="E5E7EB"/>
                                                <w:right w:val="single" w:sz="2" w:space="0" w:color="E5E7EB"/>
                                              </w:divBdr>
                                              <w:divsChild>
                                                <w:div w:id="6436998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37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14523808">
                                      <w:marLeft w:val="0"/>
                                      <w:marRight w:val="0"/>
                                      <w:marTop w:val="120"/>
                                      <w:marBottom w:val="0"/>
                                      <w:divBdr>
                                        <w:top w:val="none" w:sz="0" w:space="0" w:color="auto"/>
                                        <w:left w:val="none" w:sz="0" w:space="0" w:color="auto"/>
                                        <w:bottom w:val="none" w:sz="0" w:space="0" w:color="auto"/>
                                        <w:right w:val="none" w:sz="0" w:space="0" w:color="auto"/>
                                      </w:divBdr>
                                      <w:divsChild>
                                        <w:div w:id="1771703907">
                                          <w:marLeft w:val="-120"/>
                                          <w:marRight w:val="0"/>
                                          <w:marTop w:val="0"/>
                                          <w:marBottom w:val="0"/>
                                          <w:divBdr>
                                            <w:top w:val="single" w:sz="2" w:space="0" w:color="E5E7EB"/>
                                            <w:left w:val="single" w:sz="2" w:space="0" w:color="E5E7EB"/>
                                            <w:bottom w:val="single" w:sz="2" w:space="0" w:color="E5E7EB"/>
                                            <w:right w:val="single" w:sz="2" w:space="0" w:color="E5E7EB"/>
                                          </w:divBdr>
                                          <w:divsChild>
                                            <w:div w:id="2039506407">
                                              <w:marLeft w:val="0"/>
                                              <w:marRight w:val="0"/>
                                              <w:marTop w:val="0"/>
                                              <w:marBottom w:val="0"/>
                                              <w:divBdr>
                                                <w:top w:val="single" w:sz="2" w:space="0" w:color="E5E7EB"/>
                                                <w:left w:val="single" w:sz="2" w:space="0" w:color="E5E7EB"/>
                                                <w:bottom w:val="single" w:sz="2" w:space="0" w:color="E5E7EB"/>
                                                <w:right w:val="single" w:sz="2" w:space="0" w:color="E5E7EB"/>
                                              </w:divBdr>
                                              <w:divsChild>
                                                <w:div w:id="263727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9262168">
                                              <w:marLeft w:val="0"/>
                                              <w:marRight w:val="0"/>
                                              <w:marTop w:val="0"/>
                                              <w:marBottom w:val="0"/>
                                              <w:divBdr>
                                                <w:top w:val="single" w:sz="2" w:space="0" w:color="E5E7EB"/>
                                                <w:left w:val="single" w:sz="2" w:space="0" w:color="E5E7EB"/>
                                                <w:bottom w:val="single" w:sz="2" w:space="0" w:color="E5E7EB"/>
                                                <w:right w:val="single" w:sz="2" w:space="0" w:color="E5E7EB"/>
                                              </w:divBdr>
                                              <w:divsChild>
                                                <w:div w:id="1861815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168062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kriadikasd130@gmail.com"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s://journal.sagoeatjeh.or.id/index.php/cendikia/inde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s+Ov1pK97b5dloPJ3VZSvhGphw==">CgMxLjA4AHIhMXFoQUZPYWpPQm8zbkR4VHNTZktIY1ZOSFhIcDZILUJy</go:docsCustomData>
</go:gDocsCustomXmlDataStorage>
</file>

<file path=customXml/itemProps1.xml><?xml version="1.0" encoding="utf-8"?>
<ds:datastoreItem xmlns:ds="http://schemas.openxmlformats.org/officeDocument/2006/customXml" ds:itemID="{E2AFDA09-69B2-4228-A6DE-E4857721F2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7051</Words>
  <Characters>49288</Characters>
  <Application>Microsoft Office Word</Application>
  <DocSecurity>0</DocSecurity>
  <Lines>880</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AbahJef</dc:creator>
  <cp:lastModifiedBy>ACER</cp:lastModifiedBy>
  <cp:revision>2</cp:revision>
  <dcterms:created xsi:type="dcterms:W3CDTF">2025-07-24T00:56:00Z</dcterms:created>
  <dcterms:modified xsi:type="dcterms:W3CDTF">2025-07-24T00:56:00Z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35910a30add29ae5037a4b9d487eea476fe4c413445b3c8771ac002f2112a614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http://www.zotero.org/styles/turabian-fullnote-bibliography-8th-edition</vt:lpwstr>
  </property>
  <property fmtid="{D5CDD505-2E9C-101B-9397-08002B2CF9AE}" pid="20" name="Mendeley Recent Style Name 8_1">
    <vt:lpwstr>Turabian 8th edition (full note)</vt:lpwstr>
  </property>
  <property fmtid="{D5CDD505-2E9C-101B-9397-08002B2CF9AE}" pid="21" name="Mendeley Recent Style Id 9_1">
    <vt:lpwstr>http://www.zotero.org/styles/turabian-fullnote-bibliography-no-ibid</vt:lpwstr>
  </property>
  <property fmtid="{D5CDD505-2E9C-101B-9397-08002B2CF9AE}" pid="22" name="Mendeley Recent Style Name 9_1">
    <vt:lpwstr>Turabian 8th edition (full note, no ibid)</vt:lpwstr>
  </property>
</Properties>
</file>